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tiff" ContentType="image/tiff"/>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333435" w14:textId="77777777" w:rsidR="00F97279" w:rsidRDefault="00F97279" w:rsidP="00F97279">
      <w:pPr>
        <w:pStyle w:val="3GPPHeader"/>
        <w:spacing w:after="60"/>
      </w:pPr>
    </w:p>
    <w:p w14:paraId="6C66D022" w14:textId="4B144CF2" w:rsidR="00F97279" w:rsidRPr="009E5561" w:rsidRDefault="00F97279" w:rsidP="00F97279">
      <w:pPr>
        <w:pStyle w:val="3GPPHeader"/>
        <w:spacing w:after="60"/>
      </w:pPr>
      <w:r w:rsidRPr="003F7341">
        <w:t>3GPP TSG-RAN WG1 Meeting #98</w:t>
      </w:r>
      <w:r>
        <w:t>bis</w:t>
      </w:r>
      <w:r w:rsidRPr="003F7341">
        <w:tab/>
      </w:r>
      <w:r w:rsidRPr="009E5561">
        <w:t>R1-</w:t>
      </w:r>
      <w:r w:rsidR="009E2D9D" w:rsidRPr="009E5561">
        <w:t>1911229</w:t>
      </w:r>
    </w:p>
    <w:p w14:paraId="3F4BA45C" w14:textId="32B0CC47" w:rsidR="00F97279" w:rsidRPr="009E5561" w:rsidRDefault="00F97279" w:rsidP="00F97279">
      <w:pPr>
        <w:pStyle w:val="3GPPHeader"/>
      </w:pPr>
      <w:proofErr w:type="gramStart"/>
      <w:r w:rsidRPr="009E5561">
        <w:t>Chongqing ,</w:t>
      </w:r>
      <w:proofErr w:type="gramEnd"/>
      <w:r w:rsidRPr="009E5561">
        <w:t xml:space="preserve"> P.R China, October 14</w:t>
      </w:r>
      <w:r w:rsidRPr="009E5561">
        <w:rPr>
          <w:vertAlign w:val="superscript"/>
        </w:rPr>
        <w:t>th</w:t>
      </w:r>
      <w:r w:rsidRPr="009E5561">
        <w:t xml:space="preserve"> – 20</w:t>
      </w:r>
      <w:r w:rsidRPr="009E5561">
        <w:rPr>
          <w:vertAlign w:val="superscript"/>
        </w:rPr>
        <w:t>th</w:t>
      </w:r>
      <w:r w:rsidRPr="009E5561">
        <w:t xml:space="preserve"> 2019</w:t>
      </w:r>
    </w:p>
    <w:p w14:paraId="12ABF534" w14:textId="7083349F" w:rsidR="00514DCF" w:rsidRPr="009E5561" w:rsidRDefault="00F97279" w:rsidP="006051E4">
      <w:pPr>
        <w:tabs>
          <w:tab w:val="left" w:pos="1701"/>
          <w:tab w:val="right" w:pos="9639"/>
        </w:tabs>
        <w:spacing w:after="240" w:line="256" w:lineRule="auto"/>
        <w:jc w:val="both"/>
        <w:rPr>
          <w:rStyle w:val="Strong"/>
          <w:rFonts w:ascii="Arial" w:hAnsi="Arial" w:cs="Arial"/>
          <w:lang w:val="en-US"/>
        </w:rPr>
      </w:pPr>
      <w:r w:rsidRPr="009E5561">
        <w:rPr>
          <w:rStyle w:val="Strong"/>
          <w:rFonts w:ascii="Arial" w:eastAsia="Yu Mincho" w:hAnsi="Arial" w:cs="Arial"/>
          <w:lang w:val="en-US"/>
        </w:rPr>
        <w:t xml:space="preserve"> </w:t>
      </w:r>
      <w:r w:rsidR="00514DCF" w:rsidRPr="009E5561">
        <w:rPr>
          <w:rStyle w:val="Strong"/>
          <w:rFonts w:ascii="Arial" w:hAnsi="Arial" w:cs="Arial"/>
          <w:lang w:val="en-US"/>
        </w:rPr>
        <w:t>Source:</w:t>
      </w:r>
      <w:r w:rsidR="00514DCF" w:rsidRPr="009E5561">
        <w:rPr>
          <w:rStyle w:val="Strong"/>
          <w:rFonts w:ascii="Arial" w:hAnsi="Arial" w:cs="Arial"/>
          <w:lang w:val="en-US"/>
        </w:rPr>
        <w:tab/>
      </w:r>
      <w:r w:rsidR="000926F3" w:rsidRPr="009E5561">
        <w:rPr>
          <w:rStyle w:val="Strong"/>
          <w:rFonts w:ascii="Arial" w:hAnsi="Arial" w:cs="Arial"/>
          <w:lang w:val="en-US"/>
        </w:rPr>
        <w:t>Ericsson</w:t>
      </w:r>
      <w:r w:rsidR="00BE561C" w:rsidRPr="009E5561">
        <w:rPr>
          <w:rStyle w:val="Strong"/>
          <w:rFonts w:ascii="Arial" w:hAnsi="Arial" w:cs="Arial"/>
          <w:lang w:val="en-US"/>
        </w:rPr>
        <w:t xml:space="preserve"> </w:t>
      </w:r>
    </w:p>
    <w:p w14:paraId="3792970C" w14:textId="186E0058" w:rsidR="00915AAB" w:rsidRPr="00880007" w:rsidRDefault="008762F7" w:rsidP="00915AAB">
      <w:pPr>
        <w:ind w:left="1988" w:hanging="1988"/>
        <w:rPr>
          <w:rStyle w:val="Strong"/>
          <w:rFonts w:ascii="Arial" w:hAnsi="Arial" w:cs="Arial"/>
          <w:lang w:val="en-US"/>
        </w:rPr>
      </w:pPr>
      <w:r w:rsidRPr="009E5561">
        <w:rPr>
          <w:rStyle w:val="Strong"/>
          <w:rFonts w:ascii="Arial" w:hAnsi="Arial" w:cs="Arial"/>
          <w:lang w:val="en-US"/>
        </w:rPr>
        <w:t>Title:</w:t>
      </w:r>
      <w:r w:rsidR="00FB289B" w:rsidRPr="009E5561">
        <w:rPr>
          <w:rStyle w:val="Strong"/>
          <w:rFonts w:ascii="Arial" w:hAnsi="Arial" w:cs="Arial"/>
          <w:lang w:val="en-US"/>
        </w:rPr>
        <w:tab/>
      </w:r>
      <w:r w:rsidR="00031EE0" w:rsidRPr="009E5561">
        <w:rPr>
          <w:rStyle w:val="Strong"/>
          <w:rFonts w:ascii="Arial" w:hAnsi="Arial" w:cs="Arial"/>
          <w:lang w:val="en-US"/>
        </w:rPr>
        <w:t>UL Reference Signals for NR Positioning</w:t>
      </w:r>
    </w:p>
    <w:p w14:paraId="69EA843C" w14:textId="41C82DD2" w:rsidR="005B3AB2" w:rsidRPr="00880007" w:rsidRDefault="005B3AB2" w:rsidP="00FB289B">
      <w:pPr>
        <w:ind w:left="1988" w:hanging="1988"/>
        <w:rPr>
          <w:rStyle w:val="Strong"/>
          <w:rFonts w:ascii="Arial" w:hAnsi="Arial" w:cs="Arial"/>
          <w:lang w:val="en-US"/>
        </w:rPr>
      </w:pPr>
    </w:p>
    <w:p w14:paraId="64DFE26A" w14:textId="4D4F67E9" w:rsidR="00103994" w:rsidRPr="00880007" w:rsidRDefault="008762F7" w:rsidP="00103994">
      <w:pPr>
        <w:ind w:left="1988" w:hanging="1988"/>
        <w:rPr>
          <w:rStyle w:val="Strong"/>
          <w:rFonts w:ascii="Arial" w:hAnsi="Arial" w:cs="Arial"/>
          <w:lang w:val="en-US"/>
        </w:rPr>
      </w:pPr>
      <w:r w:rsidRPr="00880007">
        <w:rPr>
          <w:rStyle w:val="Strong"/>
          <w:rFonts w:ascii="Arial" w:hAnsi="Arial" w:cs="Arial"/>
          <w:lang w:val="en-US"/>
        </w:rPr>
        <w:t>Agenda item:</w:t>
      </w:r>
      <w:r w:rsidRPr="00880007">
        <w:rPr>
          <w:rStyle w:val="Strong"/>
          <w:rFonts w:ascii="Arial" w:hAnsi="Arial" w:cs="Arial"/>
          <w:lang w:val="en-US"/>
        </w:rPr>
        <w:tab/>
      </w:r>
      <w:r w:rsidR="00561D34" w:rsidRPr="00880007">
        <w:rPr>
          <w:rStyle w:val="Strong"/>
          <w:rFonts w:ascii="Arial" w:hAnsi="Arial" w:cs="Arial"/>
          <w:lang w:val="en-US"/>
        </w:rPr>
        <w:t>7</w:t>
      </w:r>
      <w:r w:rsidR="00103994" w:rsidRPr="00880007">
        <w:rPr>
          <w:rStyle w:val="Strong"/>
          <w:rFonts w:ascii="Arial" w:hAnsi="Arial" w:cs="Arial"/>
          <w:lang w:val="en-US"/>
        </w:rPr>
        <w:t>.</w:t>
      </w:r>
      <w:r w:rsidR="001817AA" w:rsidRPr="00880007">
        <w:rPr>
          <w:rStyle w:val="Strong"/>
          <w:rFonts w:ascii="Arial" w:hAnsi="Arial" w:cs="Arial"/>
          <w:lang w:val="en-US"/>
        </w:rPr>
        <w:t>2.</w:t>
      </w:r>
      <w:r w:rsidR="00543352" w:rsidRPr="00880007">
        <w:rPr>
          <w:rStyle w:val="Strong"/>
          <w:rFonts w:ascii="Arial" w:hAnsi="Arial" w:cs="Arial"/>
          <w:lang w:val="en-US"/>
        </w:rPr>
        <w:t>10</w:t>
      </w:r>
      <w:r w:rsidR="00B953A3" w:rsidRPr="00880007">
        <w:rPr>
          <w:rStyle w:val="Strong"/>
          <w:rFonts w:ascii="Arial" w:hAnsi="Arial" w:cs="Arial"/>
          <w:lang w:val="en-US"/>
        </w:rPr>
        <w:t>.</w:t>
      </w:r>
      <w:r w:rsidR="00320DBE" w:rsidRPr="00880007">
        <w:rPr>
          <w:rStyle w:val="Strong"/>
          <w:rFonts w:ascii="Arial" w:hAnsi="Arial" w:cs="Arial"/>
          <w:lang w:val="en-US"/>
        </w:rPr>
        <w:t>2</w:t>
      </w:r>
    </w:p>
    <w:p w14:paraId="7BFDD691" w14:textId="4F7798FE" w:rsidR="008762F7" w:rsidRPr="00880007" w:rsidRDefault="008762F7" w:rsidP="008762F7">
      <w:pPr>
        <w:ind w:left="1988" w:hanging="1988"/>
        <w:rPr>
          <w:rStyle w:val="Strong"/>
          <w:rFonts w:ascii="Arial" w:hAnsi="Arial" w:cs="Arial"/>
          <w:lang w:val="en-US"/>
        </w:rPr>
      </w:pPr>
      <w:r w:rsidRPr="00880007">
        <w:rPr>
          <w:rStyle w:val="Strong"/>
          <w:rFonts w:ascii="Arial" w:hAnsi="Arial" w:cs="Arial"/>
          <w:lang w:val="en-US"/>
        </w:rPr>
        <w:t>Document for:</w:t>
      </w:r>
      <w:bookmarkStart w:id="0" w:name="DocumentFor"/>
      <w:bookmarkEnd w:id="0"/>
      <w:r w:rsidRPr="00880007">
        <w:rPr>
          <w:rStyle w:val="Strong"/>
          <w:rFonts w:ascii="Arial" w:hAnsi="Arial" w:cs="Arial"/>
          <w:lang w:val="en-US"/>
        </w:rPr>
        <w:tab/>
        <w:t>Discussion</w:t>
      </w:r>
      <w:r w:rsidR="00B953A3" w:rsidRPr="00880007">
        <w:rPr>
          <w:rStyle w:val="Strong"/>
          <w:rFonts w:ascii="Arial" w:hAnsi="Arial" w:cs="Arial"/>
          <w:lang w:val="en-US"/>
        </w:rPr>
        <w:t xml:space="preserve"> </w:t>
      </w:r>
      <w:r w:rsidR="00915AAB" w:rsidRPr="00880007">
        <w:rPr>
          <w:rStyle w:val="Strong"/>
          <w:rFonts w:ascii="Arial" w:hAnsi="Arial" w:cs="Arial"/>
          <w:lang w:val="en-US"/>
        </w:rPr>
        <w:t>and decision</w:t>
      </w:r>
      <w:r w:rsidR="00947A8F">
        <w:rPr>
          <w:rStyle w:val="Strong"/>
          <w:rFonts w:ascii="Arial" w:hAnsi="Arial" w:cs="Arial"/>
          <w:lang w:val="en-US"/>
        </w:rPr>
        <w:t xml:space="preserve"> </w:t>
      </w:r>
    </w:p>
    <w:p w14:paraId="1D178468" w14:textId="2A3F468D" w:rsidR="00915AAB" w:rsidRDefault="00915AAB" w:rsidP="008762F7">
      <w:pPr>
        <w:ind w:left="1988" w:hanging="1988"/>
        <w:rPr>
          <w:rFonts w:ascii="Arial" w:hAnsi="Arial" w:cs="Arial"/>
          <w:b/>
          <w:lang w:val="en-US"/>
        </w:rPr>
      </w:pPr>
    </w:p>
    <w:p w14:paraId="541D859D" w14:textId="77777777" w:rsidR="00702009" w:rsidRDefault="00E71EC1" w:rsidP="00702009">
      <w:pPr>
        <w:pStyle w:val="3GPPH1"/>
        <w:tabs>
          <w:tab w:val="clear" w:pos="425"/>
          <w:tab w:val="num" w:pos="426"/>
        </w:tabs>
      </w:pPr>
      <w:r>
        <w:t>Introduction</w:t>
      </w:r>
    </w:p>
    <w:p w14:paraId="51AFCB48" w14:textId="1827E5F3" w:rsidR="007476A8" w:rsidRDefault="00014BDB" w:rsidP="001E10E0">
      <w:pPr>
        <w:pStyle w:val="3GPPText"/>
      </w:pPr>
      <w:r>
        <w:t>During RAN1#9</w:t>
      </w:r>
      <w:r w:rsidR="000E33A1">
        <w:t>8</w:t>
      </w:r>
      <w:r>
        <w:t xml:space="preserve">, the discussion on </w:t>
      </w:r>
      <w:r w:rsidR="00E565E6">
        <w:t xml:space="preserve">enhancements to the SRS for positioning </w:t>
      </w:r>
      <w:r w:rsidR="001659AC">
        <w:t xml:space="preserve">resulted in </w:t>
      </w:r>
      <w:r w:rsidR="000E33A1">
        <w:t xml:space="preserve">further </w:t>
      </w:r>
      <w:r w:rsidR="001659AC">
        <w:t>agreements regarding the number of configurable symbols, comb size</w:t>
      </w:r>
      <w:r w:rsidR="00B924A4">
        <w:t xml:space="preserve"> and</w:t>
      </w:r>
      <w:r w:rsidR="001659AC">
        <w:t xml:space="preserve"> </w:t>
      </w:r>
      <w:r w:rsidR="00B924A4">
        <w:t xml:space="preserve">staggered pattern. </w:t>
      </w:r>
      <w:r w:rsidR="001E10E0">
        <w:t xml:space="preserve">In this contribution, we aim at finalizing the aspects of SRS design for positioning. We address the issues regarding SRS usage, RRC configuration, staggered pattern configuration, </w:t>
      </w:r>
      <w:r w:rsidR="00981369">
        <w:t xml:space="preserve">frequency hopping and PTRS support. Finally, we propose an extension of the cyclic shift support for SRS. </w:t>
      </w:r>
    </w:p>
    <w:p w14:paraId="7E61F475" w14:textId="4A31953C" w:rsidR="001B0DDA" w:rsidRDefault="001B0DDA" w:rsidP="0017661D">
      <w:pPr>
        <w:pStyle w:val="3GPPH1"/>
        <w:tabs>
          <w:tab w:val="clear" w:pos="425"/>
          <w:tab w:val="num" w:pos="426"/>
        </w:tabs>
      </w:pPr>
      <w:r>
        <w:t>UL SRS design for positioning</w:t>
      </w:r>
    </w:p>
    <w:p w14:paraId="367332B4" w14:textId="06FD2A89" w:rsidR="00313F37" w:rsidRDefault="005E3493" w:rsidP="00981369">
      <w:pPr>
        <w:pStyle w:val="3GPPH2"/>
      </w:pPr>
      <w:r>
        <w:t>SRS configuration</w:t>
      </w:r>
      <w:r w:rsidR="00981369">
        <w:t xml:space="preserve"> </w:t>
      </w:r>
    </w:p>
    <w:p w14:paraId="789E10F8" w14:textId="60624EBA" w:rsidR="005E3493" w:rsidRDefault="00AF2734" w:rsidP="005E3493">
      <w:pPr>
        <w:pStyle w:val="3GPPText"/>
      </w:pPr>
      <w:r>
        <w:t xml:space="preserve">The SRS configuration for UL positioning should follow previous LTE implementation. </w:t>
      </w:r>
      <w:proofErr w:type="gramStart"/>
      <w:r w:rsidR="00534FDF" w:rsidRPr="00534FDF">
        <w:t>Similarly</w:t>
      </w:r>
      <w:proofErr w:type="gramEnd"/>
      <w:r w:rsidR="00534FDF" w:rsidRPr="00534FDF">
        <w:t xml:space="preserve"> to the DL PRS, </w:t>
      </w:r>
      <w:r w:rsidR="00E609DC">
        <w:t>t</w:t>
      </w:r>
      <w:r w:rsidR="00534FDF" w:rsidRPr="00534FDF">
        <w:t xml:space="preserve">he SRS configuration </w:t>
      </w:r>
      <w:r w:rsidR="00534FDF">
        <w:t>supported by</w:t>
      </w:r>
      <w:r w:rsidR="00743663">
        <w:t xml:space="preserve"> </w:t>
      </w:r>
      <w:r w:rsidR="00F25CF2">
        <w:t>a</w:t>
      </w:r>
      <w:r w:rsidR="00704AC7">
        <w:t xml:space="preserve"> c</w:t>
      </w:r>
      <w:r w:rsidR="00743663">
        <w:t xml:space="preserve">ell is reported via </w:t>
      </w:r>
      <w:proofErr w:type="spellStart"/>
      <w:r w:rsidR="00743663">
        <w:t>NRPPa</w:t>
      </w:r>
      <w:proofErr w:type="spellEnd"/>
      <w:r w:rsidR="00743663">
        <w:t xml:space="preserve"> to the location server</w:t>
      </w:r>
      <w:r w:rsidR="00F25CF2">
        <w:t xml:space="preserve">. </w:t>
      </w:r>
      <w:r w:rsidR="00800B4F">
        <w:t xml:space="preserve">If a UE is requested to perform </w:t>
      </w:r>
      <w:r w:rsidR="00970B28">
        <w:t xml:space="preserve">e.g. </w:t>
      </w:r>
      <w:r w:rsidR="00800B4F">
        <w:t>UTDOA</w:t>
      </w:r>
      <w:r w:rsidR="000C2919">
        <w:t xml:space="preserve"> or RTT</w:t>
      </w:r>
      <w:r w:rsidR="00800B4F">
        <w:t xml:space="preserve"> with SRS </w:t>
      </w:r>
      <w:r w:rsidR="0004164D">
        <w:t>transmissions</w:t>
      </w:r>
      <w:r w:rsidR="00800B4F">
        <w:t>, the location server then informs the neighbor cells of the SRS configuration</w:t>
      </w:r>
      <w:r>
        <w:t>.</w:t>
      </w:r>
      <w:r w:rsidR="009275CF">
        <w:t xml:space="preserve"> </w:t>
      </w:r>
    </w:p>
    <w:p w14:paraId="709B6508" w14:textId="6319BD50" w:rsidR="007F5F2A" w:rsidRDefault="006E4604" w:rsidP="00981369">
      <w:pPr>
        <w:pStyle w:val="3GPPText"/>
      </w:pPr>
      <w:r>
        <w:t xml:space="preserve">For Periodic positioning, the configuration is straightforward. The serving cell </w:t>
      </w:r>
      <w:r w:rsidR="007918ED">
        <w:t xml:space="preserve">signals to the location server the configuration(s) it may use for SRS for positioning. </w:t>
      </w:r>
      <w:r w:rsidR="00B54C28">
        <w:t xml:space="preserve">Then, when </w:t>
      </w:r>
      <w:r w:rsidR="00BB2E35">
        <w:t xml:space="preserve">the location server signals to the </w:t>
      </w:r>
      <w:r w:rsidR="00B13514">
        <w:t>cell</w:t>
      </w:r>
      <w:r w:rsidR="00BB2E35">
        <w:t xml:space="preserve"> that a</w:t>
      </w:r>
      <w:r w:rsidR="00B54C28">
        <w:t xml:space="preserve"> UE</w:t>
      </w:r>
      <w:r w:rsidR="00F6243C">
        <w:t xml:space="preserve"> in this cell (hence, a serving cell)</w:t>
      </w:r>
      <w:r w:rsidR="00B54C28">
        <w:t xml:space="preserve"> </w:t>
      </w:r>
      <w:r w:rsidR="00B13514">
        <w:t xml:space="preserve">should </w:t>
      </w:r>
      <w:r w:rsidR="00B54C28">
        <w:t>us</w:t>
      </w:r>
      <w:r w:rsidR="00B13514">
        <w:t xml:space="preserve">e </w:t>
      </w:r>
      <w:r w:rsidR="00B54C28">
        <w:t>SRS</w:t>
      </w:r>
      <w:r w:rsidR="00F6243C">
        <w:t>, the serving cell</w:t>
      </w:r>
      <w:r w:rsidR="007918ED">
        <w:t xml:space="preserve"> </w:t>
      </w:r>
      <w:r>
        <w:t xml:space="preserve">configures the UE </w:t>
      </w:r>
      <w:r w:rsidR="00FD0AC2">
        <w:t xml:space="preserve">with SRS resources for positioning </w:t>
      </w:r>
      <w:r>
        <w:t>via RRC</w:t>
      </w:r>
      <w:r w:rsidR="00214093">
        <w:t>. During the same procedure, the location server should infor</w:t>
      </w:r>
      <w:r w:rsidR="0004164D">
        <w:t>m</w:t>
      </w:r>
      <w:r w:rsidR="00214093">
        <w:t xml:space="preserve"> non-serving </w:t>
      </w:r>
      <w:r w:rsidR="0004164D">
        <w:t>neighbor</w:t>
      </w:r>
      <w:r w:rsidR="00214093">
        <w:t xml:space="preserve"> cells of the SRS configuration. </w:t>
      </w:r>
      <w:r w:rsidR="00F517F5">
        <w:t xml:space="preserve">Then the location server requests </w:t>
      </w:r>
      <w:r w:rsidR="000D231F">
        <w:t xml:space="preserve">measurements </w:t>
      </w:r>
      <w:r w:rsidR="00E768CA">
        <w:t xml:space="preserve">and obtain reports </w:t>
      </w:r>
      <w:r w:rsidR="000D231F">
        <w:t>from the UE via LPP</w:t>
      </w:r>
      <w:r w:rsidR="00E768CA">
        <w:t>.</w:t>
      </w:r>
      <w:r w:rsidR="00981369">
        <w:t xml:space="preserve"> </w:t>
      </w:r>
    </w:p>
    <w:p w14:paraId="0A41EDC8" w14:textId="5B1735F2" w:rsidR="007F5F2A" w:rsidRDefault="007F5F2A" w:rsidP="005E3493">
      <w:pPr>
        <w:pStyle w:val="3GPPText"/>
      </w:pPr>
      <w:r>
        <w:t>Aperiodic and semi-persistent SRS is also agreed to be supported</w:t>
      </w:r>
      <w:r w:rsidR="006458B2">
        <w:t xml:space="preserve"> </w:t>
      </w:r>
      <w:r w:rsidR="00342CA2">
        <w:fldChar w:fldCharType="begin"/>
      </w:r>
      <w:r w:rsidR="00342CA2">
        <w:instrText xml:space="preserve"> REF _Ref21096455 \r \h </w:instrText>
      </w:r>
      <w:r w:rsidR="00342CA2">
        <w:fldChar w:fldCharType="separate"/>
      </w:r>
      <w:r w:rsidR="00342CA2">
        <w:t>[4]</w:t>
      </w:r>
      <w:r w:rsidR="00342CA2">
        <w:fldChar w:fldCharType="end"/>
      </w:r>
      <w:r w:rsidR="00BD3DF1">
        <w:t xml:space="preserve">. The extent of the support </w:t>
      </w:r>
      <w:proofErr w:type="gramStart"/>
      <w:r w:rsidR="00BD3DF1">
        <w:t>have</w:t>
      </w:r>
      <w:proofErr w:type="gramEnd"/>
      <w:r w:rsidR="00BD3DF1">
        <w:t xml:space="preserve"> </w:t>
      </w:r>
      <w:r w:rsidR="001249C9">
        <w:t xml:space="preserve">been discussed in some contributions </w:t>
      </w:r>
      <w:r w:rsidR="00206FCE">
        <w:fldChar w:fldCharType="begin"/>
      </w:r>
      <w:r w:rsidR="00206FCE">
        <w:instrText xml:space="preserve"> REF _Ref21096151 \r \h </w:instrText>
      </w:r>
      <w:r w:rsidR="00206FCE">
        <w:fldChar w:fldCharType="separate"/>
      </w:r>
      <w:r w:rsidR="00206FCE">
        <w:t>[3]</w:t>
      </w:r>
      <w:r w:rsidR="00206FCE">
        <w:fldChar w:fldCharType="end"/>
      </w:r>
      <w:r w:rsidR="001249C9">
        <w:t xml:space="preserve">, but have not yet resulted in agreements. </w:t>
      </w:r>
      <w:r w:rsidR="0038687C">
        <w:t xml:space="preserve">Aperiodic and SPS SRS require a large overhead of signaling to operate in a multicell scenario. </w:t>
      </w:r>
      <w:r w:rsidR="00513EAD">
        <w:t xml:space="preserve">Essentially, </w:t>
      </w:r>
      <w:r w:rsidR="0038687C">
        <w:t xml:space="preserve">The SRS </w:t>
      </w:r>
      <w:r w:rsidR="00513EAD">
        <w:t xml:space="preserve">RRC configuration </w:t>
      </w:r>
      <w:r w:rsidR="0038687C">
        <w:t xml:space="preserve">that is triggered/activated in the serving cell must be </w:t>
      </w:r>
      <w:r w:rsidR="00513EAD">
        <w:t>forwarded t</w:t>
      </w:r>
      <w:r w:rsidR="0038687C">
        <w:t xml:space="preserve">o the </w:t>
      </w:r>
      <w:r w:rsidR="00AB3EA1">
        <w:t>neighbor cells</w:t>
      </w:r>
      <w:r w:rsidR="00323E81">
        <w:t xml:space="preserve"> via the </w:t>
      </w:r>
      <w:proofErr w:type="spellStart"/>
      <w:r w:rsidR="0095044D">
        <w:t>the</w:t>
      </w:r>
      <w:proofErr w:type="spellEnd"/>
      <w:r w:rsidR="0095044D">
        <w:t xml:space="preserve"> location server. </w:t>
      </w:r>
      <w:r w:rsidR="00323E81">
        <w:t xml:space="preserve">The neighbor cell must also be notified in advance of an upcoming SRS trigger. </w:t>
      </w:r>
    </w:p>
    <w:p w14:paraId="20DF8C01" w14:textId="3B0D295E" w:rsidR="00E768CA" w:rsidRDefault="00E768CA" w:rsidP="00D27CAB">
      <w:pPr>
        <w:pStyle w:val="Proposal"/>
      </w:pPr>
      <w:bookmarkStart w:id="1" w:name="_Toc21121547"/>
      <w:r>
        <w:t xml:space="preserve">The SRS for positioning is configured </w:t>
      </w:r>
      <w:r w:rsidR="006D3F88">
        <w:t>by</w:t>
      </w:r>
      <w:r>
        <w:t xml:space="preserve"> the UE serving cell via RRC</w:t>
      </w:r>
      <w:bookmarkEnd w:id="1"/>
    </w:p>
    <w:p w14:paraId="4D806233" w14:textId="6A39113F" w:rsidR="00D665B0" w:rsidRDefault="00994567" w:rsidP="00D27CAB">
      <w:pPr>
        <w:pStyle w:val="Proposal"/>
      </w:pPr>
      <w:bookmarkStart w:id="2" w:name="_Toc21121548"/>
      <w:r>
        <w:t>Aperiodic and semi-persistent SRS are only supported for the serving cell</w:t>
      </w:r>
      <w:bookmarkEnd w:id="2"/>
    </w:p>
    <w:p w14:paraId="2201C51A" w14:textId="797EC8D4" w:rsidR="00AE4E95" w:rsidRDefault="00AE4E95" w:rsidP="00D27CAB">
      <w:pPr>
        <w:pStyle w:val="Proposal"/>
      </w:pPr>
      <w:bookmarkStart w:id="3" w:name="_Toc21121549"/>
      <w:r>
        <w:t xml:space="preserve">The </w:t>
      </w:r>
      <w:r w:rsidR="00994567">
        <w:t xml:space="preserve">(aperiodic) </w:t>
      </w:r>
      <w:r>
        <w:t xml:space="preserve">SRS for positioning   </w:t>
      </w:r>
      <w:r w:rsidR="006D3F88">
        <w:t xml:space="preserve">UE </w:t>
      </w:r>
      <w:r>
        <w:t>configur</w:t>
      </w:r>
      <w:r w:rsidR="00D57A4D">
        <w:t xml:space="preserve">ation </w:t>
      </w:r>
      <w:r w:rsidR="006D3F88">
        <w:t>is communicated to</w:t>
      </w:r>
      <w:r>
        <w:t xml:space="preserve"> the UE neighbor (non-serving) cell via </w:t>
      </w:r>
      <w:proofErr w:type="spellStart"/>
      <w:r>
        <w:t>NRPPa</w:t>
      </w:r>
      <w:proofErr w:type="spellEnd"/>
      <w:r w:rsidR="00D57A4D">
        <w:t xml:space="preserve"> </w:t>
      </w:r>
      <w:r w:rsidR="006D3F88">
        <w:t>from the location server</w:t>
      </w:r>
      <w:bookmarkEnd w:id="3"/>
    </w:p>
    <w:p w14:paraId="0FEB534C" w14:textId="77777777" w:rsidR="00994567" w:rsidRDefault="00994567" w:rsidP="00994567">
      <w:pPr>
        <w:pStyle w:val="Proposal"/>
        <w:numPr>
          <w:ilvl w:val="0"/>
          <w:numId w:val="0"/>
        </w:numPr>
        <w:ind w:left="1701"/>
      </w:pPr>
    </w:p>
    <w:p w14:paraId="4E7ED8BF" w14:textId="1DAC828B" w:rsidR="005E3493" w:rsidRDefault="005E3493" w:rsidP="008D4F0D">
      <w:pPr>
        <w:pStyle w:val="Proposal"/>
        <w:numPr>
          <w:ilvl w:val="0"/>
          <w:numId w:val="0"/>
        </w:numPr>
      </w:pPr>
    </w:p>
    <w:p w14:paraId="18548DEE" w14:textId="77777777" w:rsidR="008D4F0D" w:rsidRPr="00530C15" w:rsidRDefault="008D4F0D" w:rsidP="008D4F0D">
      <w:pPr>
        <w:pStyle w:val="Heading2"/>
      </w:pPr>
      <w:r w:rsidRPr="00530C15">
        <w:lastRenderedPageBreak/>
        <w:t>SRS usage</w:t>
      </w:r>
    </w:p>
    <w:p w14:paraId="7ED5B1E8" w14:textId="1B4A5E6E" w:rsidR="008D4F0D" w:rsidRDefault="008D4F0D" w:rsidP="008D4F0D">
      <w:pPr>
        <w:pStyle w:val="3GPPText"/>
        <w:rPr>
          <w:lang w:val="en-GB"/>
        </w:rPr>
      </w:pPr>
      <w:r>
        <w:rPr>
          <w:lang w:val="en-GB"/>
        </w:rPr>
        <w:t xml:space="preserve">During the RAN1 97 meeting, </w:t>
      </w:r>
      <w:proofErr w:type="gramStart"/>
      <w:r>
        <w:rPr>
          <w:lang w:val="en-GB"/>
        </w:rPr>
        <w:t>an</w:t>
      </w:r>
      <w:proofErr w:type="gramEnd"/>
      <w:r>
        <w:rPr>
          <w:lang w:val="en-GB"/>
        </w:rPr>
        <w:t xml:space="preserve"> </w:t>
      </w:r>
      <w:r w:rsidR="00FB55F8">
        <w:rPr>
          <w:lang w:val="en-GB"/>
        </w:rPr>
        <w:t>proposal</w:t>
      </w:r>
      <w:r>
        <w:rPr>
          <w:lang w:val="en-GB"/>
        </w:rPr>
        <w:t xml:space="preserve"> was reached to have a new usage for positioning in SRS. The pre-existing (rel-15) usages for </w:t>
      </w:r>
      <w:r w:rsidR="00201BD4">
        <w:rPr>
          <w:lang w:val="en-GB"/>
        </w:rPr>
        <w:t>SRS</w:t>
      </w:r>
      <w:r>
        <w:rPr>
          <w:lang w:val="en-GB"/>
        </w:rPr>
        <w:t xml:space="preserve"> are as follow:</w:t>
      </w:r>
    </w:p>
    <w:p w14:paraId="6717184D" w14:textId="177BEB78" w:rsidR="008D4F0D" w:rsidRDefault="008D4F0D" w:rsidP="008D4F0D">
      <w:pPr>
        <w:pStyle w:val="3GPPText"/>
        <w:numPr>
          <w:ilvl w:val="0"/>
          <w:numId w:val="31"/>
        </w:numPr>
        <w:rPr>
          <w:lang w:val="en-GB"/>
        </w:rPr>
      </w:pPr>
      <w:proofErr w:type="spellStart"/>
      <w:r>
        <w:rPr>
          <w:i/>
          <w:iCs/>
          <w:lang w:val="en-GB"/>
        </w:rPr>
        <w:t>n</w:t>
      </w:r>
      <w:r w:rsidRPr="00FD398C">
        <w:rPr>
          <w:i/>
          <w:iCs/>
          <w:lang w:val="en-GB"/>
        </w:rPr>
        <w:t>on</w:t>
      </w:r>
      <w:r>
        <w:rPr>
          <w:i/>
          <w:iCs/>
          <w:lang w:val="en-GB"/>
        </w:rPr>
        <w:t>C</w:t>
      </w:r>
      <w:r w:rsidRPr="00FD398C">
        <w:rPr>
          <w:i/>
          <w:iCs/>
          <w:lang w:val="en-GB"/>
        </w:rPr>
        <w:t>odebook</w:t>
      </w:r>
      <w:proofErr w:type="spellEnd"/>
      <w:r>
        <w:rPr>
          <w:lang w:val="en-GB"/>
        </w:rPr>
        <w:t xml:space="preserve"> is aimed, as the name suggests, at enabling non-codebook based PUSCH transmission. This SRS usages is restricted to a single SRS resource set made of up to 4 </w:t>
      </w:r>
      <w:r w:rsidR="00050F8F">
        <w:rPr>
          <w:lang w:val="en-GB"/>
        </w:rPr>
        <w:t xml:space="preserve">1-port </w:t>
      </w:r>
      <w:r>
        <w:rPr>
          <w:lang w:val="en-GB"/>
        </w:rPr>
        <w:t xml:space="preserve">SRS resources. This SRS configuration is aiming at giving the possibility for the network to confirm or revise the choice of PUSCH precoding by the UE, so that the network can respond by </w:t>
      </w:r>
      <w:proofErr w:type="spellStart"/>
      <w:r>
        <w:rPr>
          <w:lang w:val="en-GB"/>
        </w:rPr>
        <w:t>downselecting</w:t>
      </w:r>
      <w:proofErr w:type="spellEnd"/>
      <w:r>
        <w:rPr>
          <w:lang w:val="en-GB"/>
        </w:rPr>
        <w:t xml:space="preserve"> some of the layers (precoders) selected by the UE via the SRI field in DCI. </w:t>
      </w:r>
    </w:p>
    <w:p w14:paraId="7C0C2819" w14:textId="77777777" w:rsidR="008D4F0D" w:rsidRDefault="008D4F0D" w:rsidP="008D4F0D">
      <w:pPr>
        <w:pStyle w:val="3GPPText"/>
        <w:numPr>
          <w:ilvl w:val="0"/>
          <w:numId w:val="31"/>
        </w:numPr>
        <w:rPr>
          <w:lang w:val="en-GB"/>
        </w:rPr>
      </w:pPr>
      <w:r>
        <w:rPr>
          <w:i/>
          <w:iCs/>
          <w:lang w:val="en-GB"/>
        </w:rPr>
        <w:t xml:space="preserve">Codebook: </w:t>
      </w:r>
      <w:r>
        <w:rPr>
          <w:lang w:val="en-GB"/>
        </w:rPr>
        <w:t>is aimed at enabling codebook-based transmission of PUSCH. In this usage the SRS is transmitted for reciprocity-based channel sounding, and the network responds to the SRS transmission by sending the suitable precoding matrix to the UE.  Only a single resource set may be configured with up to two SRS resources.</w:t>
      </w:r>
    </w:p>
    <w:p w14:paraId="796B3706" w14:textId="196BBD44" w:rsidR="008D4F0D" w:rsidRDefault="008D4F0D" w:rsidP="008D4F0D">
      <w:pPr>
        <w:pStyle w:val="3GPPText"/>
        <w:numPr>
          <w:ilvl w:val="0"/>
          <w:numId w:val="31"/>
        </w:numPr>
        <w:rPr>
          <w:lang w:val="en-GB"/>
        </w:rPr>
      </w:pPr>
      <w:proofErr w:type="spellStart"/>
      <w:r>
        <w:rPr>
          <w:i/>
          <w:iCs/>
          <w:lang w:val="en-GB"/>
        </w:rPr>
        <w:t>beamManagement</w:t>
      </w:r>
      <w:proofErr w:type="spellEnd"/>
      <w:r>
        <w:rPr>
          <w:i/>
          <w:iCs/>
          <w:lang w:val="en-GB"/>
        </w:rPr>
        <w:t>:</w:t>
      </w:r>
      <w:r>
        <w:rPr>
          <w:lang w:val="en-GB"/>
        </w:rPr>
        <w:t xml:space="preserve"> is aimed at identifying suitable beam candidates. In this usage, only one resource per resource set may be </w:t>
      </w:r>
      <w:r w:rsidR="00DC1634">
        <w:rPr>
          <w:lang w:val="en-GB"/>
        </w:rPr>
        <w:t>transmitted</w:t>
      </w:r>
      <w:r>
        <w:rPr>
          <w:lang w:val="en-GB"/>
        </w:rPr>
        <w:t xml:space="preserve"> at a given time instant.</w:t>
      </w:r>
    </w:p>
    <w:p w14:paraId="212AC968" w14:textId="77777777" w:rsidR="008D4F0D" w:rsidRDefault="008D4F0D" w:rsidP="008D4F0D">
      <w:pPr>
        <w:pStyle w:val="3GPPText"/>
        <w:numPr>
          <w:ilvl w:val="0"/>
          <w:numId w:val="31"/>
        </w:numPr>
        <w:rPr>
          <w:lang w:val="en-GB"/>
        </w:rPr>
      </w:pPr>
      <w:r>
        <w:rPr>
          <w:i/>
          <w:iCs/>
          <w:lang w:val="en-GB"/>
        </w:rPr>
        <w:t xml:space="preserve">Antenna </w:t>
      </w:r>
      <w:proofErr w:type="gramStart"/>
      <w:r>
        <w:rPr>
          <w:i/>
          <w:iCs/>
          <w:lang w:val="en-GB"/>
        </w:rPr>
        <w:t>switching:</w:t>
      </w:r>
      <w:proofErr w:type="gramEnd"/>
      <w:r>
        <w:rPr>
          <w:lang w:val="en-GB"/>
        </w:rPr>
        <w:t xml:space="preserve"> is aimed at reciprocity-based DL CSI acquisition via SRS carrier switching. </w:t>
      </w:r>
    </w:p>
    <w:p w14:paraId="330651E3" w14:textId="4EFC7306" w:rsidR="00755D55" w:rsidRDefault="00755D55" w:rsidP="008D4F0D">
      <w:pPr>
        <w:pStyle w:val="3GPPText"/>
        <w:rPr>
          <w:lang w:val="en-GB"/>
        </w:rPr>
      </w:pPr>
    </w:p>
    <w:p w14:paraId="45D59D46" w14:textId="41D95AC0" w:rsidR="00A82F5D" w:rsidRDefault="00BD470C" w:rsidP="008D4F0D">
      <w:pPr>
        <w:pStyle w:val="3GPPText"/>
        <w:rPr>
          <w:lang w:val="en-GB"/>
        </w:rPr>
      </w:pPr>
      <w:r>
        <w:rPr>
          <w:lang w:val="en-GB"/>
        </w:rPr>
        <w:t xml:space="preserve">As can be seen, all usages are clearly mapped to different application of the SRS. Similarly, a new usage for positioning should be </w:t>
      </w:r>
      <w:r w:rsidR="00B71510">
        <w:rPr>
          <w:lang w:val="en-GB"/>
        </w:rPr>
        <w:t>added. Among the differences in SRS for positioning</w:t>
      </w:r>
      <w:r w:rsidR="00A82F5D">
        <w:rPr>
          <w:lang w:val="en-GB"/>
        </w:rPr>
        <w:t xml:space="preserve">, the use of </w:t>
      </w:r>
      <w:r w:rsidR="00B05129">
        <w:rPr>
          <w:lang w:val="en-GB"/>
        </w:rPr>
        <w:t xml:space="preserve">periodic </w:t>
      </w:r>
      <w:r w:rsidR="00A82F5D">
        <w:rPr>
          <w:lang w:val="en-GB"/>
        </w:rPr>
        <w:t>SRS for positioning purpose will require multiple sets</w:t>
      </w:r>
      <w:r w:rsidR="000B1750">
        <w:rPr>
          <w:lang w:val="en-GB"/>
        </w:rPr>
        <w:t xml:space="preserve"> to handle different path loss settings</w:t>
      </w:r>
      <w:r w:rsidR="007357AF">
        <w:rPr>
          <w:lang w:val="en-GB"/>
        </w:rPr>
        <w:t xml:space="preserve"> for the serving and neighbouring cells</w:t>
      </w:r>
      <w:r w:rsidR="00CA70DA">
        <w:rPr>
          <w:lang w:val="en-GB"/>
        </w:rPr>
        <w:t xml:space="preserve">, </w:t>
      </w:r>
      <w:r w:rsidR="00331094">
        <w:rPr>
          <w:lang w:val="en-GB"/>
        </w:rPr>
        <w:t xml:space="preserve">so that the </w:t>
      </w:r>
      <w:proofErr w:type="spellStart"/>
      <w:r w:rsidR="00B05129">
        <w:rPr>
          <w:lang w:val="en-GB"/>
        </w:rPr>
        <w:t>antennaswitching</w:t>
      </w:r>
      <w:proofErr w:type="spellEnd"/>
      <w:r w:rsidR="00B05129">
        <w:rPr>
          <w:lang w:val="en-GB"/>
        </w:rPr>
        <w:t xml:space="preserve">, </w:t>
      </w:r>
      <w:proofErr w:type="spellStart"/>
      <w:r w:rsidR="00331094">
        <w:rPr>
          <w:lang w:val="en-GB"/>
        </w:rPr>
        <w:t>noncodebook</w:t>
      </w:r>
      <w:proofErr w:type="spellEnd"/>
      <w:r w:rsidR="00331094">
        <w:rPr>
          <w:lang w:val="en-GB"/>
        </w:rPr>
        <w:t xml:space="preserve"> and codebook usages are not possible to reuse</w:t>
      </w:r>
      <w:r w:rsidR="003D79A8">
        <w:rPr>
          <w:lang w:val="en-GB"/>
        </w:rPr>
        <w:t xml:space="preserve"> when the serving cell path loss as well as a neighbour cell path loss </w:t>
      </w:r>
      <w:r w:rsidR="00250956">
        <w:rPr>
          <w:lang w:val="en-GB"/>
        </w:rPr>
        <w:t xml:space="preserve">should be handled. </w:t>
      </w:r>
      <w:r w:rsidR="0086126B">
        <w:rPr>
          <w:lang w:val="en-GB"/>
        </w:rPr>
        <w:t xml:space="preserve"> </w:t>
      </w:r>
    </w:p>
    <w:p w14:paraId="017D67BD" w14:textId="51ADF953" w:rsidR="008D4F0D" w:rsidRDefault="001B1DAD" w:rsidP="008D4F0D">
      <w:pPr>
        <w:pStyle w:val="3GPPText"/>
        <w:rPr>
          <w:lang w:val="en-GB"/>
        </w:rPr>
      </w:pPr>
      <w:r>
        <w:rPr>
          <w:lang w:val="en-GB"/>
        </w:rPr>
        <w:t xml:space="preserve"> </w:t>
      </w:r>
    </w:p>
    <w:p w14:paraId="46980591" w14:textId="432E8828" w:rsidR="008D4F0D" w:rsidRDefault="008D4F0D" w:rsidP="00C626DC">
      <w:pPr>
        <w:pStyle w:val="Proposal"/>
      </w:pPr>
      <w:bookmarkStart w:id="4" w:name="_Toc21121550"/>
      <w:r>
        <w:t xml:space="preserve">Define </w:t>
      </w:r>
      <w:proofErr w:type="gramStart"/>
      <w:r>
        <w:t>a</w:t>
      </w:r>
      <w:proofErr w:type="gramEnd"/>
      <w:r>
        <w:t xml:space="preserve"> SRS usage for positioning</w:t>
      </w:r>
      <w:bookmarkEnd w:id="4"/>
      <w:r>
        <w:t xml:space="preserve"> </w:t>
      </w:r>
    </w:p>
    <w:p w14:paraId="7E18CBEF" w14:textId="77777777" w:rsidR="008D4F0D" w:rsidRPr="00534FDF" w:rsidRDefault="008D4F0D" w:rsidP="008D4F0D">
      <w:pPr>
        <w:pStyle w:val="Proposal"/>
        <w:numPr>
          <w:ilvl w:val="0"/>
          <w:numId w:val="0"/>
        </w:numPr>
      </w:pPr>
    </w:p>
    <w:p w14:paraId="133CCC70" w14:textId="02E9057C" w:rsidR="005E3493" w:rsidRPr="005D3D38" w:rsidRDefault="00E81239" w:rsidP="00ED4122">
      <w:pPr>
        <w:pStyle w:val="3GPPH2"/>
        <w:rPr>
          <w:lang w:val="en-US"/>
        </w:rPr>
      </w:pPr>
      <w:r w:rsidRPr="005D3D38">
        <w:rPr>
          <w:lang w:val="en-US"/>
        </w:rPr>
        <w:t>SRS pattern for positioning</w:t>
      </w:r>
      <w:r w:rsidR="005D3D38" w:rsidRPr="005D3D38">
        <w:rPr>
          <w:lang w:val="en-US"/>
        </w:rPr>
        <w:t xml:space="preserve"> and resource allocation</w:t>
      </w:r>
    </w:p>
    <w:p w14:paraId="3DEAC125" w14:textId="364D6519" w:rsidR="00890E5A" w:rsidRPr="00890E5A" w:rsidRDefault="00890E5A" w:rsidP="00E34C6F">
      <w:pPr>
        <w:pStyle w:val="3GPPText"/>
      </w:pPr>
      <w:r>
        <w:t>During</w:t>
      </w:r>
      <w:r w:rsidR="00F64F43">
        <w:t xml:space="preserve"> RAN1#96</w:t>
      </w:r>
      <w:proofErr w:type="gramStart"/>
      <w:r w:rsidR="00F64F43">
        <w:t xml:space="preserve">b, </w:t>
      </w:r>
      <w:r>
        <w:t xml:space="preserve"> RAN</w:t>
      </w:r>
      <w:proofErr w:type="gramEnd"/>
      <w:r>
        <w:t>1#97</w:t>
      </w:r>
      <w:r w:rsidR="00D95C2C">
        <w:t xml:space="preserve"> and RAN1 98</w:t>
      </w:r>
      <w:r>
        <w:t>, the following agreement was reached:</w:t>
      </w:r>
      <w:r w:rsidRPr="00890E5A">
        <w:rPr>
          <w:lang w:val="en-GB"/>
        </w:rPr>
        <w:t xml:space="preserve"> </w:t>
      </w:r>
    </w:p>
    <w:p w14:paraId="1BDEF7E8" w14:textId="5175D98C" w:rsidR="00890E5A" w:rsidRDefault="00890E5A" w:rsidP="002661C5">
      <w:pPr>
        <w:pStyle w:val="3GPPText"/>
      </w:pPr>
    </w:p>
    <w:tbl>
      <w:tblPr>
        <w:tblStyle w:val="TableGrid"/>
        <w:tblW w:w="0" w:type="auto"/>
        <w:tblLook w:val="04A0" w:firstRow="1" w:lastRow="0" w:firstColumn="1" w:lastColumn="0" w:noHBand="0" w:noVBand="1"/>
      </w:tblPr>
      <w:tblGrid>
        <w:gridCol w:w="9962"/>
      </w:tblGrid>
      <w:tr w:rsidR="00890E5A" w:rsidRPr="00947A8F" w14:paraId="1DF71EAA" w14:textId="77777777" w:rsidTr="00890E5A">
        <w:tc>
          <w:tcPr>
            <w:tcW w:w="9962" w:type="dxa"/>
          </w:tcPr>
          <w:p w14:paraId="0B265E2C" w14:textId="77777777" w:rsidR="00F64F43" w:rsidRPr="00F64F43" w:rsidRDefault="00F64F43" w:rsidP="00F64F43">
            <w:pPr>
              <w:rPr>
                <w:lang w:val="en-US"/>
              </w:rPr>
            </w:pPr>
            <w:r w:rsidRPr="00F64F43">
              <w:rPr>
                <w:highlight w:val="green"/>
                <w:lang w:val="en-US"/>
              </w:rPr>
              <w:t>Agreement:</w:t>
            </w:r>
          </w:p>
          <w:p w14:paraId="59F76EC3" w14:textId="77777777" w:rsidR="00F64F43" w:rsidRDefault="00F64F43" w:rsidP="00F64F43">
            <w:pPr>
              <w:rPr>
                <w:lang w:val="en-US"/>
              </w:rPr>
            </w:pPr>
            <w:r w:rsidRPr="00CD0CCC">
              <w:rPr>
                <w:lang w:val="en-US"/>
              </w:rPr>
              <w:t>Comb-N resource element pattern per DL PRS Resource is supported to map DL PRS sequence to resource elements in frequency domain</w:t>
            </w:r>
          </w:p>
          <w:p w14:paraId="04611233" w14:textId="77777777" w:rsidR="00F64F43" w:rsidRPr="00CD0CCC" w:rsidRDefault="00F64F43" w:rsidP="00F64F43">
            <w:pPr>
              <w:numPr>
                <w:ilvl w:val="0"/>
                <w:numId w:val="37"/>
              </w:numPr>
              <w:rPr>
                <w:lang w:val="en-US"/>
              </w:rPr>
            </w:pPr>
            <w:r w:rsidRPr="00CD0CCC">
              <w:rPr>
                <w:lang w:val="en-US"/>
              </w:rPr>
              <w:t>Comb-N pattern can shift in frequency domain across symbols within DL PRS Resource</w:t>
            </w:r>
          </w:p>
          <w:p w14:paraId="1B03DC76" w14:textId="77777777" w:rsidR="00F64F43" w:rsidRPr="00F75A51" w:rsidRDefault="00F64F43" w:rsidP="00F64F43">
            <w:pPr>
              <w:numPr>
                <w:ilvl w:val="0"/>
                <w:numId w:val="37"/>
              </w:numPr>
              <w:rPr>
                <w:lang w:val="en-US"/>
              </w:rPr>
            </w:pPr>
            <w:r w:rsidRPr="00F75A51">
              <w:rPr>
                <w:lang w:val="en-US"/>
              </w:rPr>
              <w:t>FFS values for N. The potential values for down-selection are provided in the set {1,2,3,4,6,8,12}</w:t>
            </w:r>
          </w:p>
          <w:p w14:paraId="7E2D5B9A" w14:textId="77777777" w:rsidR="00F64F43" w:rsidRPr="00530C15" w:rsidRDefault="00F64F43" w:rsidP="00F64F43">
            <w:pPr>
              <w:numPr>
                <w:ilvl w:val="0"/>
                <w:numId w:val="37"/>
              </w:numPr>
              <w:rPr>
                <w:lang w:val="en-US"/>
              </w:rPr>
            </w:pPr>
            <w:r w:rsidRPr="00530C15">
              <w:rPr>
                <w:lang w:val="en-US"/>
              </w:rPr>
              <w:t xml:space="preserve">FFS relationship between N and number of symbols per DL PRS Resource </w:t>
            </w:r>
          </w:p>
          <w:p w14:paraId="2D2020C0" w14:textId="77777777" w:rsidR="00F64F43" w:rsidRPr="00530C15" w:rsidRDefault="00F64F43" w:rsidP="00F64F43">
            <w:pPr>
              <w:numPr>
                <w:ilvl w:val="0"/>
                <w:numId w:val="37"/>
              </w:numPr>
              <w:rPr>
                <w:lang w:val="en-US"/>
              </w:rPr>
            </w:pPr>
            <w:r w:rsidRPr="00530C15">
              <w:rPr>
                <w:lang w:val="en-US"/>
              </w:rPr>
              <w:t>FFS support of stagger</w:t>
            </w:r>
            <w:bookmarkStart w:id="5" w:name="_GoBack"/>
            <w:bookmarkEnd w:id="5"/>
            <w:r w:rsidRPr="00530C15">
              <w:rPr>
                <w:lang w:val="en-US"/>
              </w:rPr>
              <w:t>ed and non-staggered patterns and exact definition of staggered pattern</w:t>
            </w:r>
          </w:p>
          <w:p w14:paraId="0581D26A" w14:textId="77777777" w:rsidR="00F64F43" w:rsidRPr="00530C15" w:rsidRDefault="00F64F43" w:rsidP="00E34C6F">
            <w:pPr>
              <w:pStyle w:val="3GPPText"/>
            </w:pPr>
          </w:p>
          <w:p w14:paraId="12A33BDE" w14:textId="522C3889" w:rsidR="00E34C6F" w:rsidRPr="00890E5A" w:rsidRDefault="00E34C6F" w:rsidP="00E34C6F">
            <w:pPr>
              <w:pStyle w:val="3GPPText"/>
            </w:pPr>
            <w:r w:rsidRPr="00890E5A">
              <w:rPr>
                <w:highlight w:val="green"/>
                <w:lang w:val="en-GB"/>
              </w:rPr>
              <w:t>Agreement</w:t>
            </w:r>
            <w:r w:rsidRPr="00890E5A">
              <w:rPr>
                <w:lang w:val="en-GB"/>
              </w:rPr>
              <w:t>:</w:t>
            </w:r>
          </w:p>
          <w:p w14:paraId="1B3C64F4" w14:textId="77777777" w:rsidR="00E34C6F" w:rsidRPr="00890E5A" w:rsidRDefault="00E34C6F" w:rsidP="00E34C6F">
            <w:pPr>
              <w:pStyle w:val="3GPPText"/>
            </w:pPr>
            <w:r w:rsidRPr="00890E5A">
              <w:rPr>
                <w:lang w:val="en-GB"/>
              </w:rPr>
              <w:lastRenderedPageBreak/>
              <w:t>SRS transmissions for positioning are realized with staggered patterns (a collection of SRS symbols from the same antenna port with different offsets for at least some symbols) in a single SRS resource</w:t>
            </w:r>
          </w:p>
          <w:p w14:paraId="6454A119" w14:textId="77777777" w:rsidR="00890E5A" w:rsidRPr="00311EFF" w:rsidRDefault="00890E5A" w:rsidP="002661C5">
            <w:pPr>
              <w:pStyle w:val="3GPPText"/>
              <w:numPr>
                <w:ilvl w:val="0"/>
                <w:numId w:val="32"/>
              </w:numPr>
            </w:pPr>
            <w:r w:rsidRPr="00890E5A">
              <w:rPr>
                <w:lang w:val="en-GB"/>
              </w:rPr>
              <w:t>FFS: construction of the pattern inside the SRS resource structure</w:t>
            </w:r>
          </w:p>
          <w:p w14:paraId="4B977C8C" w14:textId="255A9C5B" w:rsidR="00311EFF" w:rsidRPr="0089079C" w:rsidRDefault="00311EFF" w:rsidP="00311EFF">
            <w:pPr>
              <w:rPr>
                <w:lang w:val="en-US" w:eastAsia="x-none"/>
              </w:rPr>
            </w:pPr>
            <w:r w:rsidRPr="0089079C">
              <w:rPr>
                <w:lang w:val="en-US" w:eastAsia="x-none"/>
              </w:rPr>
              <w:t xml:space="preserve"> </w:t>
            </w:r>
          </w:p>
          <w:p w14:paraId="0D91DD54" w14:textId="77777777" w:rsidR="00311EFF" w:rsidRDefault="00311EFF" w:rsidP="00311EFF">
            <w:pPr>
              <w:rPr>
                <w:lang w:eastAsia="x-none"/>
              </w:rPr>
            </w:pPr>
            <w:proofErr w:type="spellStart"/>
            <w:r w:rsidRPr="00CE382F">
              <w:rPr>
                <w:highlight w:val="green"/>
                <w:lang w:eastAsia="x-none"/>
              </w:rPr>
              <w:t>Agreement</w:t>
            </w:r>
            <w:proofErr w:type="spellEnd"/>
            <w:r w:rsidRPr="00CE382F">
              <w:rPr>
                <w:highlight w:val="green"/>
                <w:lang w:eastAsia="x-none"/>
              </w:rPr>
              <w:t>:</w:t>
            </w:r>
          </w:p>
          <w:p w14:paraId="2FE4AA85" w14:textId="77777777" w:rsidR="00311EFF" w:rsidRPr="00197355" w:rsidRDefault="00311EFF" w:rsidP="00311EFF">
            <w:pPr>
              <w:numPr>
                <w:ilvl w:val="0"/>
                <w:numId w:val="36"/>
              </w:numPr>
              <w:ind w:left="360"/>
              <w:rPr>
                <w:lang w:val="en-US" w:eastAsia="x-none"/>
              </w:rPr>
            </w:pPr>
            <w:r w:rsidRPr="00197355">
              <w:rPr>
                <w:lang w:val="en-US" w:eastAsia="x-none"/>
              </w:rPr>
              <w:t xml:space="preserve">The RE pattern of an SRS resource for positioning is configured with a comb offset for the first symbol in an SRS resource. </w:t>
            </w:r>
          </w:p>
          <w:p w14:paraId="726E8356" w14:textId="77777777" w:rsidR="00311EFF" w:rsidRPr="00197355" w:rsidRDefault="00311EFF" w:rsidP="00311EFF">
            <w:pPr>
              <w:numPr>
                <w:ilvl w:val="0"/>
                <w:numId w:val="36"/>
              </w:numPr>
              <w:ind w:left="360"/>
              <w:rPr>
                <w:lang w:val="en-US" w:eastAsia="x-none"/>
              </w:rPr>
            </w:pPr>
            <w:r w:rsidRPr="00197355">
              <w:rPr>
                <w:lang w:val="en-US" w:eastAsia="x-none"/>
              </w:rPr>
              <w:t xml:space="preserve">The relative RE offsets of following symbols are defined relative to the comb offset of the first symbol in the SRS resource. </w:t>
            </w:r>
          </w:p>
          <w:p w14:paraId="14B15DFA" w14:textId="77777777" w:rsidR="00311EFF" w:rsidRPr="00197355" w:rsidRDefault="00311EFF" w:rsidP="00311EFF">
            <w:pPr>
              <w:numPr>
                <w:ilvl w:val="0"/>
                <w:numId w:val="36"/>
              </w:numPr>
              <w:ind w:left="360"/>
              <w:rPr>
                <w:lang w:val="en-US" w:eastAsia="x-none"/>
              </w:rPr>
            </w:pPr>
            <w:r w:rsidRPr="00197355">
              <w:rPr>
                <w:lang w:val="en-US" w:eastAsia="x-none"/>
              </w:rPr>
              <w:t>A relative RE offset of each of the following symbols is derived from the configured number of symbols for an SRS resource, the comb size for the SRS resource and the SRS symbol index within the SRS resource.</w:t>
            </w:r>
          </w:p>
          <w:p w14:paraId="736EEA4D" w14:textId="77777777" w:rsidR="00311EFF" w:rsidRPr="00197355" w:rsidRDefault="00311EFF" w:rsidP="00311EFF">
            <w:pPr>
              <w:numPr>
                <w:ilvl w:val="0"/>
                <w:numId w:val="35"/>
              </w:numPr>
              <w:ind w:left="720"/>
              <w:rPr>
                <w:lang w:val="en-US" w:eastAsia="x-none"/>
              </w:rPr>
            </w:pPr>
            <w:r w:rsidRPr="00197355">
              <w:rPr>
                <w:lang w:val="en-US" w:eastAsia="x-none"/>
              </w:rPr>
              <w:t>FFS: The use of the following for deriving the relative offset in addition to the above</w:t>
            </w:r>
          </w:p>
          <w:p w14:paraId="011F8BCE" w14:textId="77777777" w:rsidR="00311EFF" w:rsidRPr="00197355" w:rsidRDefault="00311EFF" w:rsidP="00311EFF">
            <w:pPr>
              <w:numPr>
                <w:ilvl w:val="1"/>
                <w:numId w:val="35"/>
              </w:numPr>
              <w:ind w:left="1440"/>
              <w:rPr>
                <w:lang w:val="en-US" w:eastAsia="x-none"/>
              </w:rPr>
            </w:pPr>
            <w:r w:rsidRPr="00197355">
              <w:rPr>
                <w:lang w:val="en-US" w:eastAsia="x-none"/>
              </w:rPr>
              <w:t>A configurable number of consecutive symbols with the same offset</w:t>
            </w:r>
          </w:p>
          <w:p w14:paraId="32430CD1" w14:textId="77777777" w:rsidR="00311EFF" w:rsidRPr="00197355" w:rsidRDefault="00311EFF" w:rsidP="00311EFF">
            <w:pPr>
              <w:numPr>
                <w:ilvl w:val="1"/>
                <w:numId w:val="35"/>
              </w:numPr>
              <w:ind w:left="1440"/>
              <w:rPr>
                <w:lang w:eastAsia="x-none"/>
              </w:rPr>
            </w:pPr>
            <w:r w:rsidRPr="00197355">
              <w:rPr>
                <w:lang w:eastAsia="x-none"/>
              </w:rPr>
              <w:t xml:space="preserve">Repetition </w:t>
            </w:r>
            <w:proofErr w:type="spellStart"/>
            <w:r w:rsidRPr="00197355">
              <w:rPr>
                <w:lang w:eastAsia="x-none"/>
              </w:rPr>
              <w:t>factor</w:t>
            </w:r>
            <w:proofErr w:type="spellEnd"/>
          </w:p>
          <w:p w14:paraId="514F837F" w14:textId="77777777" w:rsidR="00311EFF" w:rsidRPr="00197355" w:rsidRDefault="00311EFF" w:rsidP="00311EFF">
            <w:pPr>
              <w:numPr>
                <w:ilvl w:val="0"/>
                <w:numId w:val="35"/>
              </w:numPr>
              <w:ind w:left="720"/>
              <w:rPr>
                <w:lang w:val="en-US" w:eastAsia="x-none"/>
              </w:rPr>
            </w:pPr>
            <w:r w:rsidRPr="00197355">
              <w:rPr>
                <w:lang w:val="en-US" w:eastAsia="x-none"/>
              </w:rPr>
              <w:t>No additional parameters will be considered</w:t>
            </w:r>
          </w:p>
          <w:p w14:paraId="72746EBF" w14:textId="77777777" w:rsidR="00311EFF" w:rsidRPr="00197355" w:rsidRDefault="00311EFF" w:rsidP="00311EFF">
            <w:pPr>
              <w:rPr>
                <w:lang w:val="en-US" w:eastAsia="x-none"/>
              </w:rPr>
            </w:pPr>
          </w:p>
          <w:p w14:paraId="77C9822E" w14:textId="77777777" w:rsidR="00311EFF" w:rsidRPr="00197355" w:rsidRDefault="00311EFF" w:rsidP="00311EFF">
            <w:pPr>
              <w:rPr>
                <w:u w:val="single"/>
                <w:lang w:val="en-US" w:eastAsia="x-none"/>
              </w:rPr>
            </w:pPr>
            <w:r w:rsidRPr="00197355">
              <w:rPr>
                <w:u w:val="single"/>
                <w:lang w:val="en-US" w:eastAsia="x-none"/>
              </w:rPr>
              <w:t>Conclusion:</w:t>
            </w:r>
          </w:p>
          <w:p w14:paraId="08941507" w14:textId="77777777" w:rsidR="00311EFF" w:rsidRPr="00197355" w:rsidRDefault="00311EFF" w:rsidP="00311EFF">
            <w:pPr>
              <w:rPr>
                <w:lang w:val="en-US" w:eastAsia="x-none"/>
              </w:rPr>
            </w:pPr>
            <w:r w:rsidRPr="00197355">
              <w:rPr>
                <w:lang w:val="en-US" w:eastAsia="x-none"/>
              </w:rPr>
              <w:t>No additional comb sizes for SRS for positioning purposes will be introduced in Rel-16 beyond those already agreed.</w:t>
            </w:r>
          </w:p>
          <w:p w14:paraId="33F759D4" w14:textId="77777777" w:rsidR="00311EFF" w:rsidRPr="00197355" w:rsidRDefault="00311EFF" w:rsidP="00311EFF">
            <w:pPr>
              <w:rPr>
                <w:lang w:val="en-US" w:eastAsia="x-none"/>
              </w:rPr>
            </w:pPr>
          </w:p>
          <w:p w14:paraId="333DDAE8" w14:textId="77777777" w:rsidR="00311EFF" w:rsidRPr="00197355" w:rsidRDefault="00311EFF" w:rsidP="00311EFF">
            <w:pPr>
              <w:rPr>
                <w:u w:val="single"/>
                <w:lang w:val="en-US" w:eastAsia="x-none"/>
              </w:rPr>
            </w:pPr>
            <w:r w:rsidRPr="00197355">
              <w:rPr>
                <w:u w:val="single"/>
                <w:lang w:val="en-US" w:eastAsia="x-none"/>
              </w:rPr>
              <w:t>Conclusion:</w:t>
            </w:r>
          </w:p>
          <w:p w14:paraId="6703B54B" w14:textId="77777777" w:rsidR="00311EFF" w:rsidRPr="00197355" w:rsidRDefault="00311EFF" w:rsidP="00311EFF">
            <w:pPr>
              <w:rPr>
                <w:lang w:val="en-US" w:eastAsia="x-none"/>
              </w:rPr>
            </w:pPr>
            <w:r w:rsidRPr="00197355">
              <w:rPr>
                <w:lang w:val="en-US" w:eastAsia="x-none"/>
              </w:rPr>
              <w:t>No additional number of symbols per SRS resource other than the values already agreed is supported</w:t>
            </w:r>
          </w:p>
          <w:p w14:paraId="4F6CDA14" w14:textId="2D45A841" w:rsidR="00311EFF" w:rsidRDefault="00311EFF" w:rsidP="00311EFF">
            <w:pPr>
              <w:pStyle w:val="3GPPText"/>
            </w:pPr>
          </w:p>
        </w:tc>
      </w:tr>
    </w:tbl>
    <w:p w14:paraId="5997001D" w14:textId="083C086F" w:rsidR="001335C7" w:rsidRDefault="001335C7" w:rsidP="001335C7">
      <w:pPr>
        <w:pStyle w:val="3GPPH3"/>
      </w:pPr>
      <w:r>
        <w:lastRenderedPageBreak/>
        <w:t>Staggered comb pattern</w:t>
      </w:r>
    </w:p>
    <w:p w14:paraId="0CA4EA2F" w14:textId="77777777" w:rsidR="005B026D" w:rsidRDefault="005B026D" w:rsidP="002661C5">
      <w:pPr>
        <w:pStyle w:val="3GPPText"/>
        <w:rPr>
          <w:highlight w:val="yellow"/>
        </w:rPr>
      </w:pPr>
    </w:p>
    <w:p w14:paraId="158C15CE" w14:textId="77777777" w:rsidR="00B063B4" w:rsidRDefault="00F7126E" w:rsidP="00BE3A98">
      <w:pPr>
        <w:rPr>
          <w:lang w:val="en-US"/>
        </w:rPr>
      </w:pPr>
      <w:r>
        <w:rPr>
          <w:lang w:val="en-US"/>
        </w:rPr>
        <w:t xml:space="preserve">Per previous agreement the SRS for positioning is using a fixed pattern which uses relative RE positions for each SRS symbol based on the RE position of the first symbol in the resource. </w:t>
      </w:r>
      <w:r w:rsidR="004704A9">
        <w:rPr>
          <w:lang w:val="en-US"/>
        </w:rPr>
        <w:t xml:space="preserve">Based on the agreements, there are possible configuration where the number of configured SRS symbols exceed the comb size. In that case, it is proposed to </w:t>
      </w:r>
      <w:r w:rsidR="00914153">
        <w:rPr>
          <w:lang w:val="en-US"/>
        </w:rPr>
        <w:t>continue the comb staggered pattern cyclically over the number of symbols.</w:t>
      </w:r>
    </w:p>
    <w:p w14:paraId="758619AB" w14:textId="7F3CB1D2" w:rsidR="00B063B4" w:rsidRDefault="00B063B4" w:rsidP="00BE3A98">
      <w:pPr>
        <w:rPr>
          <w:lang w:val="en-US"/>
        </w:rPr>
      </w:pPr>
    </w:p>
    <w:p w14:paraId="567EC08C" w14:textId="101C9422" w:rsidR="00B063B4" w:rsidRDefault="00B063B4" w:rsidP="00EF7516">
      <w:pPr>
        <w:pStyle w:val="Proposal"/>
      </w:pPr>
      <w:bookmarkStart w:id="6" w:name="_Toc21121551"/>
      <w:r>
        <w:t>The SRS pattern over a</w:t>
      </w:r>
      <w:r w:rsidR="00BD474E">
        <w:t xml:space="preserve"> number of symbols larger than the comb size </w:t>
      </w:r>
      <w:r>
        <w:t xml:space="preserve">follows the </w:t>
      </w:r>
      <w:r w:rsidR="00BD474E">
        <w:t xml:space="preserve">comb </w:t>
      </w:r>
      <w:r>
        <w:t>staggered pattern</w:t>
      </w:r>
      <w:r w:rsidR="00BD474E">
        <w:t xml:space="preserve"> cyclically </w:t>
      </w:r>
      <w:r w:rsidR="00EA4F25">
        <w:t>i.e. the symbol number l RE offsets are the same as symbol</w:t>
      </w:r>
      <w:r w:rsidR="00EF7516">
        <w:t xml:space="preserve"> l mod K</w:t>
      </w:r>
      <w:r w:rsidR="00EF7516" w:rsidRPr="00EF7516">
        <w:rPr>
          <w:vertAlign w:val="subscript"/>
        </w:rPr>
        <w:t>TC</w:t>
      </w:r>
      <w:bookmarkEnd w:id="6"/>
    </w:p>
    <w:p w14:paraId="1FC5B851" w14:textId="77777777" w:rsidR="00B063B4" w:rsidRDefault="00B063B4" w:rsidP="00BE3A98">
      <w:pPr>
        <w:rPr>
          <w:lang w:val="en-US"/>
        </w:rPr>
      </w:pPr>
    </w:p>
    <w:p w14:paraId="47C8499A" w14:textId="3493A8F6" w:rsidR="00BE3A98" w:rsidRPr="00BE3A98" w:rsidRDefault="00F7126E" w:rsidP="00BE3A98">
      <w:pPr>
        <w:rPr>
          <w:lang w:val="en-US"/>
        </w:rPr>
      </w:pPr>
      <w:r>
        <w:rPr>
          <w:lang w:val="en-US"/>
        </w:rPr>
        <w:lastRenderedPageBreak/>
        <w:t>A</w:t>
      </w:r>
      <w:r w:rsidR="00C17780" w:rsidRPr="00BE3A98">
        <w:rPr>
          <w:lang w:val="en-US"/>
        </w:rPr>
        <w:t xml:space="preserve"> relative RE offset pattern for SRS may be realized by </w:t>
      </w:r>
      <w:proofErr w:type="gramStart"/>
      <w:r w:rsidR="00C17780" w:rsidRPr="00BE3A98">
        <w:rPr>
          <w:lang w:val="en-US"/>
        </w:rPr>
        <w:t>configuring</w:t>
      </w:r>
      <w:r w:rsidR="00BE3A98" w:rsidRPr="00BE3A98">
        <w:rPr>
          <w:lang w:val="en-US"/>
        </w:rPr>
        <w:t xml:space="preserve">  each</w:t>
      </w:r>
      <w:proofErr w:type="gramEnd"/>
      <w:r w:rsidR="00BE3A98" w:rsidRPr="00BE3A98">
        <w:rPr>
          <w:lang w:val="en-US"/>
        </w:rPr>
        <w:t xml:space="preserve"> </w:t>
      </w:r>
      <w:r w:rsidR="00BE3A98">
        <w:rPr>
          <w:lang w:val="en-US"/>
        </w:rPr>
        <w:t xml:space="preserve">SRS </w:t>
      </w:r>
      <w:r w:rsidR="00BE3A98" w:rsidRPr="00BE3A98">
        <w:rPr>
          <w:lang w:val="en-US"/>
        </w:rPr>
        <w:t>OFDM symbol</w:t>
      </w:r>
      <w:r w:rsidR="00BE3A98">
        <w:rPr>
          <w:lang w:val="en-US"/>
        </w:rPr>
        <w:t xml:space="preserve"> position</w:t>
      </w:r>
      <w:r w:rsidR="00BE3A98" w:rsidRPr="00BE3A98">
        <w:rPr>
          <w:lang w:val="en-US"/>
        </w:rPr>
        <w:t xml:space="preserve"> </w:t>
      </w:r>
      <w:r w:rsidR="00A73D8C" w:rsidRPr="00DB4391">
        <w:rPr>
          <w:noProof/>
          <w:position w:val="-6"/>
        </w:rPr>
        <w:object w:dxaOrig="180" w:dyaOrig="260" w14:anchorId="7F10B8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2pt;height:13.9pt;mso-width-percent:0;mso-height-percent:0;mso-width-percent:0;mso-height-percent:0" o:ole="">
            <v:imagedata r:id="rId15" o:title=""/>
          </v:shape>
          <o:OLEObject Type="Embed" ProgID="Equation.3" ShapeID="_x0000_i1025" DrawAspect="Content" ObjectID="_1631734503" r:id="rId16"/>
        </w:object>
      </w:r>
      <w:r w:rsidR="00BE3A98" w:rsidRPr="00BE3A98">
        <w:rPr>
          <w:lang w:val="en-US"/>
        </w:rPr>
        <w:t xml:space="preserve"> </w:t>
      </w:r>
      <w:r w:rsidR="00BE3A98">
        <w:rPr>
          <w:lang w:val="en-US"/>
        </w:rPr>
        <w:t>with a</w:t>
      </w:r>
      <w:r w:rsidR="00BE3A98" w:rsidRPr="00BE3A98">
        <w:rPr>
          <w:lang w:val="en-US"/>
        </w:rPr>
        <w:t xml:space="preserv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lang w:val="en-US"/>
              </w:rPr>
              <m:t>0</m:t>
            </m:r>
          </m:sub>
          <m:sup>
            <m:r>
              <w:rPr>
                <w:rFonts w:ascii="Cambria Math" w:hAnsi="Cambria Math"/>
                <w:lang w:val="en-US"/>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lang w:val="en-US"/>
              </w:rPr>
              <m:t>)</m:t>
            </m:r>
          </m:sup>
        </m:sSubSup>
      </m:oMath>
      <w:r w:rsidR="00BE3A98" w:rsidRPr="00BE3A98">
        <w:rPr>
          <w:lang w:val="en-US"/>
        </w:rPr>
        <w:t xml:space="preserve">  defined by</w:t>
      </w:r>
    </w:p>
    <w:p w14:paraId="69BC64C5" w14:textId="77777777" w:rsidR="00BE3A98" w:rsidRDefault="00BE3A98" w:rsidP="00BE3A98">
      <w:pPr>
        <w:pStyle w:val="EQ"/>
        <w:jc w:val="center"/>
      </w:pPr>
    </w:p>
    <w:p w14:paraId="7B72D2DF" w14:textId="5ED120A5" w:rsidR="00BE3A98" w:rsidRPr="00BE3A98" w:rsidRDefault="00F75A51" w:rsidP="00BE3A98">
      <w:pPr>
        <w:rPr>
          <w:lang w:val="en-US"/>
        </w:rPr>
      </w:pPr>
      <m:oMathPara>
        <m:oMath>
          <m:sSubSup>
            <m:sSubSupPr>
              <m:ctrlPr>
                <w:rPr>
                  <w:rFonts w:ascii="Cambria Math" w:hAnsi="Cambria Math"/>
                  <w:i/>
                </w:rPr>
              </m:ctrlPr>
            </m:sSubSupPr>
            <m:e>
              <m:r>
                <w:rPr>
                  <w:rFonts w:ascii="Cambria Math" w:hAnsi="Cambria Math"/>
                </w:rPr>
                <m:t>k</m:t>
              </m:r>
            </m:e>
            <m:sub>
              <m:r>
                <w:rPr>
                  <w:rFonts w:ascii="Cambria Math" w:hAnsi="Cambria Math"/>
                  <w:lang w:val="en-US"/>
                </w:rPr>
                <m:t>0</m:t>
              </m:r>
            </m:sub>
            <m:sup>
              <m:r>
                <w:rPr>
                  <w:rFonts w:ascii="Cambria Math" w:hAnsi="Cambria Math"/>
                  <w:lang w:val="en-US"/>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lang w:val="en-US"/>
                </w:rPr>
                <m:t>)</m:t>
              </m:r>
            </m:sup>
          </m:sSubSup>
          <m:r>
            <w:rPr>
              <w:rFonts w:ascii="Cambria Math" w:hAnsi="Cambria Math"/>
              <w:lang w:val="en-US"/>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k</m:t>
                  </m:r>
                </m:e>
              </m:acc>
            </m:e>
            <m:sub>
              <m:r>
                <w:rPr>
                  <w:rFonts w:ascii="Cambria Math" w:hAnsi="Cambria Math"/>
                  <w:lang w:val="en-US"/>
                </w:rPr>
                <m:t>0</m:t>
              </m:r>
            </m:sub>
            <m:sup>
              <m:r>
                <w:rPr>
                  <w:rFonts w:ascii="Cambria Math" w:hAnsi="Cambria Math"/>
                  <w:lang w:val="en-US"/>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lang w:val="en-US"/>
                </w:rPr>
                <m:t>)</m:t>
              </m:r>
            </m:sup>
          </m:sSubSup>
          <m:r>
            <w:rPr>
              <w:rFonts w:ascii="Cambria Math" w:hAnsi="Cambria Math"/>
              <w:lang w:val="en-US"/>
            </w:rPr>
            <m:t>+</m:t>
          </m:r>
          <m:nary>
            <m:naryPr>
              <m:chr m:val="∑"/>
              <m:limLoc m:val="undOvr"/>
              <m:ctrlPr>
                <w:rPr>
                  <w:rFonts w:ascii="Cambria Math" w:hAnsi="Cambria Math"/>
                  <w:i/>
                </w:rPr>
              </m:ctrlPr>
            </m:naryPr>
            <m:sub>
              <m:r>
                <w:rPr>
                  <w:rFonts w:ascii="Cambria Math" w:hAnsi="Cambria Math"/>
                </w:rPr>
                <m:t>b</m:t>
              </m:r>
              <m:r>
                <w:rPr>
                  <w:rFonts w:ascii="Cambria Math" w:hAnsi="Cambria Math"/>
                  <w:lang w:val="en-US"/>
                </w:rPr>
                <m:t>=0</m:t>
              </m:r>
            </m:sub>
            <m:sup>
              <m:sSub>
                <m:sSubPr>
                  <m:ctrlPr>
                    <w:rPr>
                      <w:rFonts w:ascii="Cambria Math" w:hAnsi="Cambria Math"/>
                      <w:i/>
                    </w:rPr>
                  </m:ctrlPr>
                </m:sSubPr>
                <m:e>
                  <m:r>
                    <w:rPr>
                      <w:rFonts w:ascii="Cambria Math" w:hAnsi="Cambria Math"/>
                    </w:rPr>
                    <m:t>B</m:t>
                  </m:r>
                </m:e>
                <m:sub>
                  <m:r>
                    <m:rPr>
                      <m:nor/>
                    </m:rPr>
                    <w:rPr>
                      <w:rFonts w:ascii="Cambria Math" w:hAnsi="Cambria Math"/>
                      <w:lang w:val="en-US"/>
                    </w:rPr>
                    <m:t>SRS</m:t>
                  </m:r>
                </m:sub>
              </m:sSub>
            </m:sup>
            <m:e>
              <m:sSub>
                <m:sSubPr>
                  <m:ctrlPr>
                    <w:rPr>
                      <w:rFonts w:ascii="Cambria Math" w:hAnsi="Cambria Math"/>
                      <w:i/>
                    </w:rPr>
                  </m:ctrlPr>
                </m:sSubPr>
                <m:e>
                  <m:r>
                    <w:rPr>
                      <w:rFonts w:ascii="Cambria Math" w:hAnsi="Cambria Math"/>
                    </w:rPr>
                    <m:t>K</m:t>
                  </m:r>
                </m:e>
                <m:sub>
                  <m:r>
                    <m:rPr>
                      <m:nor/>
                    </m:rPr>
                    <w:rPr>
                      <w:rFonts w:ascii="Cambria Math" w:hAnsi="Cambria Math"/>
                      <w:lang w:val="en-US"/>
                    </w:rPr>
                    <m:t>TC</m:t>
                  </m:r>
                </m:sub>
              </m:sSub>
              <m:sSubSup>
                <m:sSubSupPr>
                  <m:ctrlPr>
                    <w:rPr>
                      <w:rFonts w:ascii="Cambria Math" w:hAnsi="Cambria Math"/>
                      <w:i/>
                    </w:rPr>
                  </m:ctrlPr>
                </m:sSubSupPr>
                <m:e>
                  <m:r>
                    <w:rPr>
                      <w:rFonts w:ascii="Cambria Math" w:hAnsi="Cambria Math"/>
                    </w:rPr>
                    <m:t>M</m:t>
                  </m:r>
                </m:e>
                <m:sub>
                  <m:r>
                    <m:rPr>
                      <m:nor/>
                    </m:rPr>
                    <w:rPr>
                      <w:rFonts w:ascii="Cambria Math" w:hAnsi="Cambria Math"/>
                      <w:lang w:val="en-US"/>
                    </w:rPr>
                    <m:t>sc</m:t>
                  </m:r>
                  <m:r>
                    <w:rPr>
                      <w:rFonts w:ascii="Cambria Math" w:hAnsi="Cambria Math"/>
                      <w:lang w:val="en-US"/>
                    </w:rPr>
                    <m:t>,</m:t>
                  </m:r>
                  <m:r>
                    <w:rPr>
                      <w:rFonts w:ascii="Cambria Math" w:hAnsi="Cambria Math"/>
                    </w:rPr>
                    <m:t>b</m:t>
                  </m:r>
                </m:sub>
                <m:sup>
                  <m:r>
                    <m:rPr>
                      <m:nor/>
                    </m:rPr>
                    <w:rPr>
                      <w:rFonts w:ascii="Cambria Math" w:hAnsi="Cambria Math"/>
                      <w:lang w:val="en-US"/>
                    </w:rPr>
                    <m:t>SRS</m:t>
                  </m:r>
                </m:sup>
              </m:sSubSup>
              <m:sSub>
                <m:sSubPr>
                  <m:ctrlPr>
                    <w:rPr>
                      <w:rFonts w:ascii="Cambria Math" w:hAnsi="Cambria Math"/>
                      <w:i/>
                    </w:rPr>
                  </m:ctrlPr>
                </m:sSubPr>
                <m:e>
                  <m:r>
                    <w:rPr>
                      <w:rFonts w:ascii="Cambria Math" w:hAnsi="Cambria Math"/>
                    </w:rPr>
                    <m:t>n</m:t>
                  </m:r>
                </m:e>
                <m:sub>
                  <m:r>
                    <w:rPr>
                      <w:rFonts w:ascii="Cambria Math" w:hAnsi="Cambria Math"/>
                    </w:rPr>
                    <m:t>b</m:t>
                  </m:r>
                </m:sub>
              </m:sSub>
            </m:e>
          </m:nary>
          <m:r>
            <w:rPr>
              <w:rFonts w:ascii="Cambria Math" w:hAnsi="Cambria Math"/>
              <w:lang w:val="en-US"/>
            </w:rPr>
            <m:t>+k'</m:t>
          </m:r>
        </m:oMath>
      </m:oMathPara>
    </w:p>
    <w:p w14:paraId="62C4474B" w14:textId="5EA6B77D" w:rsidR="00870198" w:rsidRPr="00100E5C" w:rsidRDefault="00870198" w:rsidP="00100E5C">
      <w:pPr>
        <w:pStyle w:val="3GPPText"/>
      </w:pPr>
    </w:p>
    <w:p w14:paraId="59E70C02" w14:textId="4FCAE611" w:rsidR="00007A8E" w:rsidRDefault="000D27E3" w:rsidP="006B0F83">
      <w:pPr>
        <w:pStyle w:val="3GPPText"/>
      </w:pPr>
      <w:r w:rsidRPr="000D27E3">
        <w:t xml:space="preserve">Where the </w:t>
      </w:r>
      <w:r w:rsidR="00F5589E">
        <w:t xml:space="preserve">RE </w:t>
      </w:r>
      <w:r w:rsidR="00602091">
        <w:t xml:space="preserve">offset </w:t>
      </w:r>
      <w:r w:rsidR="00AA7C00" w:rsidRPr="00AA7C00">
        <w:rPr>
          <w:i/>
          <w:iCs/>
        </w:rPr>
        <w:t>k’</w:t>
      </w:r>
      <w:r w:rsidR="00AA7C00">
        <w:rPr>
          <w:i/>
          <w:iCs/>
        </w:rPr>
        <w:t xml:space="preserve"> </w:t>
      </w:r>
      <w:r>
        <w:t>is dependent of the comb size</w:t>
      </w:r>
      <w:r w:rsidR="00156FD4">
        <w:t xml:space="preserve"> and the number of symbols. </w:t>
      </w:r>
      <w:r w:rsidR="00C141AC">
        <w:t xml:space="preserve">the </w:t>
      </w:r>
      <w:r w:rsidR="00AB7415">
        <w:t xml:space="preserve">RE offset k’ </w:t>
      </w:r>
      <w:r w:rsidR="00C141AC">
        <w:t xml:space="preserve">values </w:t>
      </w:r>
      <w:r w:rsidR="00AB7415">
        <w:t>are</w:t>
      </w:r>
      <w:r w:rsidR="00C141AC">
        <w:t xml:space="preserve"> described for the different comb values</w:t>
      </w:r>
      <w:r w:rsidR="00AB7415">
        <w:t xml:space="preserve"> and SRS </w:t>
      </w:r>
      <w:proofErr w:type="gramStart"/>
      <w:r w:rsidR="00AB7415">
        <w:t xml:space="preserve">length </w:t>
      </w:r>
      <w:r w:rsidR="00C141AC">
        <w:t xml:space="preserve"> in</w:t>
      </w:r>
      <w:proofErr w:type="gramEnd"/>
      <w:r w:rsidR="00C141AC">
        <w:t xml:space="preserve"> table </w:t>
      </w:r>
      <w:r w:rsidR="00837570">
        <w:t>1</w:t>
      </w:r>
      <w:r w:rsidR="006B0F83">
        <w:t>.</w:t>
      </w:r>
    </w:p>
    <w:p w14:paraId="5EE9B29B" w14:textId="77777777" w:rsidR="00007A8E" w:rsidRDefault="00007A8E" w:rsidP="002661C5">
      <w:pPr>
        <w:pStyle w:val="3GPPText"/>
      </w:pPr>
    </w:p>
    <w:p w14:paraId="058E95F2" w14:textId="720CD071" w:rsidR="00C141AC" w:rsidRDefault="00F74E6E" w:rsidP="002661C5">
      <w:pPr>
        <w:pStyle w:val="3GPPText"/>
      </w:pPr>
      <w:r>
        <w:t xml:space="preserve"> </w:t>
      </w:r>
    </w:p>
    <w:p w14:paraId="77EE746B" w14:textId="251A114C" w:rsidR="00F74E6E" w:rsidRDefault="00F74E6E" w:rsidP="00837570">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00C318EE">
        <w:t xml:space="preserve">RE offset </w:t>
      </w:r>
      <w:r w:rsidR="00C17E7B">
        <w:t xml:space="preserve">k’ </w:t>
      </w:r>
      <w:r w:rsidR="00C318EE">
        <w:t xml:space="preserve">for the SRS comb values </w:t>
      </w:r>
      <m:oMath>
        <m:sSub>
          <m:sSubPr>
            <m:ctrlPr>
              <w:rPr>
                <w:rFonts w:ascii="Cambria Math" w:hAnsi="Cambria Math"/>
                <w:i/>
              </w:rPr>
            </m:ctrlPr>
          </m:sSubPr>
          <m:e>
            <m:r>
              <m:rPr>
                <m:sty m:val="bi"/>
              </m:rPr>
              <w:rPr>
                <w:rFonts w:ascii="Cambria Math" w:hAnsi="Cambria Math"/>
              </w:rPr>
              <m:t>K</m:t>
            </m:r>
          </m:e>
          <m:sub>
            <m:r>
              <m:rPr>
                <m:nor/>
              </m:rPr>
              <w:rPr>
                <w:rFonts w:ascii="Cambria Math" w:hAnsi="Cambria Math"/>
                <w:lang w:val="en-US"/>
              </w:rPr>
              <m:t>TC</m:t>
            </m:r>
          </m:sub>
        </m:sSub>
        <m:r>
          <m:rPr>
            <m:sty m:val="bi"/>
          </m:rPr>
          <w:rPr>
            <w:rFonts w:ascii="Cambria Math" w:hAnsi="Cambria Math"/>
          </w:rPr>
          <m:t>=2,4,8</m:t>
        </m:r>
      </m:oMath>
      <w:r w:rsidR="008F07FC">
        <w:t xml:space="preserve"> and number of SRS symbols </w:t>
      </w:r>
      <m:oMath>
        <m:sSubSup>
          <m:sSubSupPr>
            <m:ctrlPr>
              <w:rPr>
                <w:rFonts w:ascii="Cambria Math" w:hAnsi="Cambria Math"/>
              </w:rPr>
            </m:ctrlPr>
          </m:sSubSupPr>
          <m:e>
            <m:r>
              <m:rPr>
                <m:sty m:val="bi"/>
              </m:rPr>
              <w:rPr>
                <w:rFonts w:ascii="Cambria Math" w:hAnsi="Cambria Math"/>
              </w:rPr>
              <m:t>N</m:t>
            </m:r>
          </m:e>
          <m:sub>
            <m:r>
              <m:rPr>
                <m:nor/>
              </m:rPr>
              <m:t>symb</m:t>
            </m:r>
          </m:sub>
          <m:sup>
            <m:r>
              <m:rPr>
                <m:nor/>
              </m:rPr>
              <m:t>SRS</m:t>
            </m:r>
          </m:sup>
        </m:sSubSup>
      </m:oMath>
    </w:p>
    <w:tbl>
      <w:tblPr>
        <w:tblStyle w:val="TableGrid"/>
        <w:tblW w:w="6825" w:type="dxa"/>
        <w:jc w:val="center"/>
        <w:tblLayout w:type="fixed"/>
        <w:tblLook w:val="04A0" w:firstRow="1" w:lastRow="0" w:firstColumn="1" w:lastColumn="0" w:noHBand="0" w:noVBand="1"/>
      </w:tblPr>
      <w:tblGrid>
        <w:gridCol w:w="993"/>
        <w:gridCol w:w="896"/>
        <w:gridCol w:w="418"/>
        <w:gridCol w:w="418"/>
        <w:gridCol w:w="418"/>
        <w:gridCol w:w="418"/>
        <w:gridCol w:w="418"/>
        <w:gridCol w:w="418"/>
        <w:gridCol w:w="418"/>
        <w:gridCol w:w="418"/>
        <w:gridCol w:w="418"/>
        <w:gridCol w:w="418"/>
        <w:gridCol w:w="318"/>
        <w:gridCol w:w="438"/>
      </w:tblGrid>
      <w:tr w:rsidR="0021548B" w:rsidRPr="00780360" w14:paraId="0A9A06EA" w14:textId="77777777" w:rsidTr="00976D8D">
        <w:trPr>
          <w:trHeight w:val="355"/>
          <w:jc w:val="center"/>
        </w:trPr>
        <w:tc>
          <w:tcPr>
            <w:tcW w:w="993" w:type="dxa"/>
            <w:vMerge w:val="restart"/>
            <w:vAlign w:val="center"/>
          </w:tcPr>
          <w:p w14:paraId="5C65CD1E" w14:textId="4A6848C1" w:rsidR="0021548B" w:rsidRPr="00780360" w:rsidRDefault="0021548B" w:rsidP="0021548B">
            <w:pPr>
              <w:pStyle w:val="TAH"/>
            </w:pPr>
            <w:r w:rsidRPr="00780360">
              <w:t xml:space="preserve">Comb </w:t>
            </w:r>
            <w:r w:rsidR="00AB7415">
              <w:t>size</w:t>
            </w:r>
            <w:r w:rsidRPr="00780360">
              <w:t xml:space="preserve"> </w:t>
            </w:r>
            <m:oMath>
              <m:sSub>
                <m:sSubPr>
                  <m:ctrlPr>
                    <w:rPr>
                      <w:rFonts w:ascii="Cambria Math" w:hAnsi="Cambria Math"/>
                    </w:rPr>
                  </m:ctrlPr>
                </m:sSubPr>
                <m:e>
                  <m:r>
                    <m:rPr>
                      <m:sty m:val="bi"/>
                    </m:rPr>
                    <w:rPr>
                      <w:rFonts w:ascii="Cambria Math" w:hAnsi="Cambria Math"/>
                    </w:rPr>
                    <m:t>K</m:t>
                  </m:r>
                </m:e>
                <m:sub>
                  <m:r>
                    <m:rPr>
                      <m:nor/>
                    </m:rPr>
                    <m:t>TC</m:t>
                  </m:r>
                </m:sub>
              </m:sSub>
            </m:oMath>
          </w:p>
        </w:tc>
        <w:tc>
          <w:tcPr>
            <w:tcW w:w="896" w:type="dxa"/>
            <w:vMerge w:val="restart"/>
            <w:vAlign w:val="center"/>
          </w:tcPr>
          <w:p w14:paraId="0DC1E952" w14:textId="77488481" w:rsidR="00976D8D" w:rsidRDefault="0021548B" w:rsidP="0021548B">
            <w:pPr>
              <w:pStyle w:val="TAH"/>
            </w:pPr>
            <w:r w:rsidRPr="00780360">
              <w:t xml:space="preserve">SRS </w:t>
            </w:r>
          </w:p>
          <w:p w14:paraId="487AE9F1" w14:textId="6320AAE2" w:rsidR="0021548B" w:rsidRPr="00780360" w:rsidRDefault="00976D8D" w:rsidP="0021548B">
            <w:pPr>
              <w:pStyle w:val="TAH"/>
            </w:pPr>
            <w:r>
              <w:t>l</w:t>
            </w:r>
            <w:r w:rsidR="0021548B" w:rsidRPr="00780360">
              <w:t xml:space="preserve">ength </w:t>
            </w:r>
            <m:oMath>
              <m:sSubSup>
                <m:sSubSupPr>
                  <m:ctrlPr>
                    <w:rPr>
                      <w:rFonts w:ascii="Cambria Math" w:hAnsi="Cambria Math"/>
                    </w:rPr>
                  </m:ctrlPr>
                </m:sSubSupPr>
                <m:e>
                  <m:r>
                    <m:rPr>
                      <m:sty m:val="bi"/>
                    </m:rPr>
                    <w:rPr>
                      <w:rFonts w:ascii="Cambria Math" w:hAnsi="Cambria Math"/>
                    </w:rPr>
                    <m:t>N</m:t>
                  </m:r>
                </m:e>
                <m:sub>
                  <m:r>
                    <m:rPr>
                      <m:nor/>
                    </m:rPr>
                    <m:t>symb</m:t>
                  </m:r>
                </m:sub>
                <m:sup>
                  <m:r>
                    <m:rPr>
                      <m:nor/>
                    </m:rPr>
                    <m:t>SRS</m:t>
                  </m:r>
                </m:sup>
              </m:sSubSup>
            </m:oMath>
          </w:p>
        </w:tc>
        <w:tc>
          <w:tcPr>
            <w:tcW w:w="4936" w:type="dxa"/>
            <w:gridSpan w:val="12"/>
            <w:vAlign w:val="center"/>
          </w:tcPr>
          <w:p w14:paraId="392CE6AB" w14:textId="48F795DA" w:rsidR="0021548B" w:rsidRPr="00780360" w:rsidRDefault="0021548B" w:rsidP="0021548B">
            <w:pPr>
              <w:pStyle w:val="TAH"/>
            </w:pPr>
            <w:r>
              <w:t xml:space="preserve">Symbol number </w:t>
            </w:r>
            <w:r w:rsidRPr="00304C87">
              <w:rPr>
                <w:i/>
                <w:iCs/>
              </w:rPr>
              <w:t>l’</w:t>
            </w:r>
          </w:p>
        </w:tc>
      </w:tr>
      <w:tr w:rsidR="0021548B" w:rsidRPr="00780360" w14:paraId="2F812E5C" w14:textId="402A81FD" w:rsidTr="00976D8D">
        <w:trPr>
          <w:trHeight w:val="419"/>
          <w:jc w:val="center"/>
        </w:trPr>
        <w:tc>
          <w:tcPr>
            <w:tcW w:w="993" w:type="dxa"/>
            <w:vMerge/>
          </w:tcPr>
          <w:p w14:paraId="5E8A6205" w14:textId="004582D6" w:rsidR="0021548B" w:rsidRPr="00780360" w:rsidRDefault="0021548B" w:rsidP="001357EF">
            <w:pPr>
              <w:pStyle w:val="TAH"/>
            </w:pPr>
          </w:p>
        </w:tc>
        <w:tc>
          <w:tcPr>
            <w:tcW w:w="896" w:type="dxa"/>
            <w:vMerge/>
          </w:tcPr>
          <w:p w14:paraId="7DDF3753" w14:textId="5C7F9890" w:rsidR="0021548B" w:rsidRPr="00780360" w:rsidRDefault="0021548B" w:rsidP="001357EF">
            <w:pPr>
              <w:pStyle w:val="TAH"/>
            </w:pPr>
          </w:p>
        </w:tc>
        <w:tc>
          <w:tcPr>
            <w:tcW w:w="418" w:type="dxa"/>
          </w:tcPr>
          <w:p w14:paraId="775A5F5D" w14:textId="581171F3" w:rsidR="0021548B" w:rsidRPr="00780360" w:rsidRDefault="0021548B" w:rsidP="00B8337D">
            <w:pPr>
              <w:pStyle w:val="TAN"/>
            </w:pPr>
            <w:r w:rsidRPr="00780360">
              <w:t>0</w:t>
            </w:r>
          </w:p>
        </w:tc>
        <w:tc>
          <w:tcPr>
            <w:tcW w:w="418" w:type="dxa"/>
          </w:tcPr>
          <w:p w14:paraId="6109687F" w14:textId="304D5DEE" w:rsidR="0021548B" w:rsidRPr="00780360" w:rsidRDefault="0021548B" w:rsidP="00B8337D">
            <w:pPr>
              <w:pStyle w:val="TAN"/>
            </w:pPr>
            <w:r w:rsidRPr="00780360">
              <w:t>1</w:t>
            </w:r>
          </w:p>
        </w:tc>
        <w:tc>
          <w:tcPr>
            <w:tcW w:w="418" w:type="dxa"/>
          </w:tcPr>
          <w:p w14:paraId="40FAB7C3" w14:textId="23194775" w:rsidR="0021548B" w:rsidRPr="00780360" w:rsidRDefault="0021548B" w:rsidP="00B8337D">
            <w:pPr>
              <w:pStyle w:val="TAN"/>
            </w:pPr>
            <w:r w:rsidRPr="00780360">
              <w:t>2</w:t>
            </w:r>
          </w:p>
        </w:tc>
        <w:tc>
          <w:tcPr>
            <w:tcW w:w="418" w:type="dxa"/>
          </w:tcPr>
          <w:p w14:paraId="6D6895B2" w14:textId="1BD71EBC" w:rsidR="0021548B" w:rsidRPr="00780360" w:rsidRDefault="0021548B" w:rsidP="00B8337D">
            <w:pPr>
              <w:pStyle w:val="TAN"/>
            </w:pPr>
            <w:r w:rsidRPr="00780360">
              <w:t>3</w:t>
            </w:r>
          </w:p>
        </w:tc>
        <w:tc>
          <w:tcPr>
            <w:tcW w:w="418" w:type="dxa"/>
          </w:tcPr>
          <w:p w14:paraId="6043B00B" w14:textId="26C2D3DC" w:rsidR="0021548B" w:rsidRPr="00780360" w:rsidRDefault="0021548B" w:rsidP="00B8337D">
            <w:pPr>
              <w:pStyle w:val="TAN"/>
            </w:pPr>
            <w:r w:rsidRPr="00780360">
              <w:t>4</w:t>
            </w:r>
          </w:p>
        </w:tc>
        <w:tc>
          <w:tcPr>
            <w:tcW w:w="418" w:type="dxa"/>
          </w:tcPr>
          <w:p w14:paraId="1FC582DF" w14:textId="1B46764A" w:rsidR="0021548B" w:rsidRPr="00780360" w:rsidRDefault="0021548B" w:rsidP="00B8337D">
            <w:pPr>
              <w:pStyle w:val="TAN"/>
            </w:pPr>
            <w:r w:rsidRPr="00780360">
              <w:t>5</w:t>
            </w:r>
          </w:p>
        </w:tc>
        <w:tc>
          <w:tcPr>
            <w:tcW w:w="418" w:type="dxa"/>
          </w:tcPr>
          <w:p w14:paraId="773A5590" w14:textId="7934C6C7" w:rsidR="0021548B" w:rsidRPr="00780360" w:rsidRDefault="0021548B" w:rsidP="00B8337D">
            <w:pPr>
              <w:pStyle w:val="TAN"/>
            </w:pPr>
            <w:r w:rsidRPr="00780360">
              <w:t>6</w:t>
            </w:r>
          </w:p>
        </w:tc>
        <w:tc>
          <w:tcPr>
            <w:tcW w:w="418" w:type="dxa"/>
          </w:tcPr>
          <w:p w14:paraId="13F16A21" w14:textId="78BAAE96" w:rsidR="0021548B" w:rsidRPr="00780360" w:rsidRDefault="0021548B" w:rsidP="00B8337D">
            <w:pPr>
              <w:pStyle w:val="TAN"/>
            </w:pPr>
            <w:r w:rsidRPr="00780360">
              <w:t>7</w:t>
            </w:r>
          </w:p>
        </w:tc>
        <w:tc>
          <w:tcPr>
            <w:tcW w:w="418" w:type="dxa"/>
          </w:tcPr>
          <w:p w14:paraId="39C99942" w14:textId="2652A910" w:rsidR="0021548B" w:rsidRPr="00780360" w:rsidRDefault="0021548B" w:rsidP="00B8337D">
            <w:pPr>
              <w:pStyle w:val="TAN"/>
            </w:pPr>
            <w:r w:rsidRPr="00780360">
              <w:t>8</w:t>
            </w:r>
          </w:p>
        </w:tc>
        <w:tc>
          <w:tcPr>
            <w:tcW w:w="418" w:type="dxa"/>
          </w:tcPr>
          <w:p w14:paraId="0609445C" w14:textId="4C2C85DB" w:rsidR="0021548B" w:rsidRPr="00780360" w:rsidRDefault="0021548B" w:rsidP="00B8337D">
            <w:pPr>
              <w:pStyle w:val="TAN"/>
            </w:pPr>
            <w:r w:rsidRPr="00780360">
              <w:t>9</w:t>
            </w:r>
          </w:p>
        </w:tc>
        <w:tc>
          <w:tcPr>
            <w:tcW w:w="318" w:type="dxa"/>
          </w:tcPr>
          <w:p w14:paraId="2C90268F" w14:textId="2AFE1DEF" w:rsidR="0021548B" w:rsidRPr="00780360" w:rsidRDefault="0021548B" w:rsidP="00B8337D">
            <w:pPr>
              <w:pStyle w:val="TAN"/>
            </w:pPr>
            <w:r w:rsidRPr="00780360">
              <w:t>10</w:t>
            </w:r>
          </w:p>
        </w:tc>
        <w:tc>
          <w:tcPr>
            <w:tcW w:w="438" w:type="dxa"/>
          </w:tcPr>
          <w:p w14:paraId="31240B13" w14:textId="332C2762" w:rsidR="0021548B" w:rsidRPr="00780360" w:rsidRDefault="0021548B" w:rsidP="00B8337D">
            <w:pPr>
              <w:pStyle w:val="TAN"/>
            </w:pPr>
            <w:r w:rsidRPr="00780360">
              <w:t>11</w:t>
            </w:r>
          </w:p>
        </w:tc>
      </w:tr>
      <w:tr w:rsidR="005E2888" w:rsidRPr="00780360" w14:paraId="160EE5E5" w14:textId="12C4AB8E" w:rsidTr="00976D8D">
        <w:trPr>
          <w:trHeight w:val="710"/>
          <w:jc w:val="center"/>
        </w:trPr>
        <w:tc>
          <w:tcPr>
            <w:tcW w:w="993" w:type="dxa"/>
          </w:tcPr>
          <w:p w14:paraId="061D9E81" w14:textId="269797CC" w:rsidR="00A91731" w:rsidRPr="00780360" w:rsidRDefault="00A91731" w:rsidP="00B068CF">
            <w:pPr>
              <w:pStyle w:val="table"/>
            </w:pPr>
            <w:r w:rsidRPr="00780360">
              <w:t>2</w:t>
            </w:r>
          </w:p>
          <w:p w14:paraId="09DC4602" w14:textId="741A9E5A" w:rsidR="00A91731" w:rsidRPr="00780360" w:rsidRDefault="00A91731" w:rsidP="00B068CF">
            <w:pPr>
              <w:pStyle w:val="table"/>
            </w:pPr>
            <w:r w:rsidRPr="00780360">
              <w:t xml:space="preserve"> </w:t>
            </w:r>
          </w:p>
        </w:tc>
        <w:tc>
          <w:tcPr>
            <w:tcW w:w="896" w:type="dxa"/>
          </w:tcPr>
          <w:p w14:paraId="6276723F" w14:textId="35590AAD" w:rsidR="00A91731" w:rsidRPr="00780360" w:rsidRDefault="00A91731" w:rsidP="00B8337D">
            <w:pPr>
              <w:pStyle w:val="TAN"/>
            </w:pPr>
            <w:r w:rsidRPr="00780360">
              <w:t>1</w:t>
            </w:r>
          </w:p>
        </w:tc>
        <w:tc>
          <w:tcPr>
            <w:tcW w:w="418" w:type="dxa"/>
          </w:tcPr>
          <w:p w14:paraId="7509CB93" w14:textId="0C5F6980" w:rsidR="00A91731" w:rsidRPr="00780360" w:rsidRDefault="00E23539" w:rsidP="00B8337D">
            <w:pPr>
              <w:pStyle w:val="TAN"/>
            </w:pPr>
            <w:r>
              <w:t>0</w:t>
            </w:r>
          </w:p>
        </w:tc>
        <w:tc>
          <w:tcPr>
            <w:tcW w:w="418" w:type="dxa"/>
            <w:shd w:val="clear" w:color="auto" w:fill="D0CECE" w:themeFill="background2" w:themeFillShade="E6"/>
          </w:tcPr>
          <w:p w14:paraId="13D3CDCD" w14:textId="675B8356" w:rsidR="00A91731" w:rsidRPr="00780360" w:rsidRDefault="00A91731" w:rsidP="005E2888">
            <w:pPr>
              <w:pStyle w:val="TAN"/>
              <w:ind w:left="0" w:firstLine="0"/>
            </w:pPr>
          </w:p>
        </w:tc>
        <w:tc>
          <w:tcPr>
            <w:tcW w:w="418" w:type="dxa"/>
            <w:shd w:val="clear" w:color="auto" w:fill="D0CECE" w:themeFill="background2" w:themeFillShade="E6"/>
          </w:tcPr>
          <w:p w14:paraId="3F8AEDA4" w14:textId="03C63E95" w:rsidR="00A91731" w:rsidRPr="00780360" w:rsidRDefault="00A91731" w:rsidP="00B8337D">
            <w:pPr>
              <w:pStyle w:val="TAN"/>
            </w:pPr>
          </w:p>
        </w:tc>
        <w:tc>
          <w:tcPr>
            <w:tcW w:w="418" w:type="dxa"/>
            <w:shd w:val="clear" w:color="auto" w:fill="D0CECE" w:themeFill="background2" w:themeFillShade="E6"/>
          </w:tcPr>
          <w:p w14:paraId="4FCB80F2" w14:textId="3DEB37BE" w:rsidR="00A91731" w:rsidRPr="00780360" w:rsidRDefault="00A91731" w:rsidP="00B8337D">
            <w:pPr>
              <w:pStyle w:val="TAN"/>
            </w:pPr>
          </w:p>
        </w:tc>
        <w:tc>
          <w:tcPr>
            <w:tcW w:w="418" w:type="dxa"/>
            <w:shd w:val="clear" w:color="auto" w:fill="D0CECE" w:themeFill="background2" w:themeFillShade="E6"/>
          </w:tcPr>
          <w:p w14:paraId="4D1EB1FC" w14:textId="7002FE85" w:rsidR="00A91731" w:rsidRPr="00780360" w:rsidRDefault="00A91731" w:rsidP="00B8337D">
            <w:pPr>
              <w:pStyle w:val="TAN"/>
            </w:pPr>
          </w:p>
        </w:tc>
        <w:tc>
          <w:tcPr>
            <w:tcW w:w="418" w:type="dxa"/>
            <w:shd w:val="clear" w:color="auto" w:fill="D0CECE" w:themeFill="background2" w:themeFillShade="E6"/>
          </w:tcPr>
          <w:p w14:paraId="2D9EE3DE" w14:textId="28F23C60" w:rsidR="00A91731" w:rsidRPr="00780360" w:rsidRDefault="00A91731" w:rsidP="00B8337D">
            <w:pPr>
              <w:pStyle w:val="TAN"/>
            </w:pPr>
          </w:p>
        </w:tc>
        <w:tc>
          <w:tcPr>
            <w:tcW w:w="418" w:type="dxa"/>
            <w:shd w:val="clear" w:color="auto" w:fill="D0CECE" w:themeFill="background2" w:themeFillShade="E6"/>
          </w:tcPr>
          <w:p w14:paraId="439894E3" w14:textId="2FD6A894" w:rsidR="00A91731" w:rsidRPr="00780360" w:rsidRDefault="00A91731" w:rsidP="005E2888">
            <w:pPr>
              <w:pStyle w:val="TAN"/>
              <w:ind w:left="0" w:firstLine="0"/>
            </w:pPr>
          </w:p>
        </w:tc>
        <w:tc>
          <w:tcPr>
            <w:tcW w:w="418" w:type="dxa"/>
            <w:shd w:val="clear" w:color="auto" w:fill="D0CECE" w:themeFill="background2" w:themeFillShade="E6"/>
          </w:tcPr>
          <w:p w14:paraId="4F94AF1E" w14:textId="77777777" w:rsidR="00A91731" w:rsidRPr="00780360" w:rsidRDefault="00A91731" w:rsidP="00B8337D">
            <w:pPr>
              <w:pStyle w:val="TAN"/>
            </w:pPr>
          </w:p>
        </w:tc>
        <w:tc>
          <w:tcPr>
            <w:tcW w:w="418" w:type="dxa"/>
            <w:shd w:val="clear" w:color="auto" w:fill="D0CECE" w:themeFill="background2" w:themeFillShade="E6"/>
          </w:tcPr>
          <w:p w14:paraId="1DF610D9" w14:textId="77777777" w:rsidR="00A91731" w:rsidRPr="00780360" w:rsidRDefault="00A91731" w:rsidP="00B8337D">
            <w:pPr>
              <w:pStyle w:val="TAN"/>
            </w:pPr>
          </w:p>
        </w:tc>
        <w:tc>
          <w:tcPr>
            <w:tcW w:w="418" w:type="dxa"/>
            <w:shd w:val="clear" w:color="auto" w:fill="D0CECE" w:themeFill="background2" w:themeFillShade="E6"/>
          </w:tcPr>
          <w:p w14:paraId="03F11965" w14:textId="77777777" w:rsidR="00A91731" w:rsidRPr="00780360" w:rsidRDefault="00A91731" w:rsidP="00B8337D">
            <w:pPr>
              <w:pStyle w:val="TAN"/>
            </w:pPr>
          </w:p>
        </w:tc>
        <w:tc>
          <w:tcPr>
            <w:tcW w:w="318" w:type="dxa"/>
            <w:shd w:val="clear" w:color="auto" w:fill="D0CECE" w:themeFill="background2" w:themeFillShade="E6"/>
          </w:tcPr>
          <w:p w14:paraId="5367F2E2" w14:textId="77777777" w:rsidR="00A91731" w:rsidRPr="00780360" w:rsidRDefault="00A91731" w:rsidP="00B8337D">
            <w:pPr>
              <w:pStyle w:val="TAN"/>
            </w:pPr>
          </w:p>
        </w:tc>
        <w:tc>
          <w:tcPr>
            <w:tcW w:w="438" w:type="dxa"/>
            <w:shd w:val="clear" w:color="auto" w:fill="D0CECE" w:themeFill="background2" w:themeFillShade="E6"/>
          </w:tcPr>
          <w:p w14:paraId="55DDB4F9" w14:textId="77777777" w:rsidR="00A91731" w:rsidRPr="00780360" w:rsidRDefault="00A91731" w:rsidP="00B8337D">
            <w:pPr>
              <w:pStyle w:val="TAN"/>
            </w:pPr>
          </w:p>
        </w:tc>
      </w:tr>
      <w:tr w:rsidR="005E2888" w:rsidRPr="00780360" w14:paraId="484DD5EC" w14:textId="356040D0" w:rsidTr="00976D8D">
        <w:trPr>
          <w:trHeight w:val="355"/>
          <w:jc w:val="center"/>
        </w:trPr>
        <w:tc>
          <w:tcPr>
            <w:tcW w:w="993" w:type="dxa"/>
          </w:tcPr>
          <w:p w14:paraId="54964D6B" w14:textId="7EE844D0" w:rsidR="00A91731" w:rsidRPr="00780360" w:rsidRDefault="00A91731" w:rsidP="00B068CF">
            <w:pPr>
              <w:pStyle w:val="table"/>
            </w:pPr>
          </w:p>
        </w:tc>
        <w:tc>
          <w:tcPr>
            <w:tcW w:w="896" w:type="dxa"/>
          </w:tcPr>
          <w:p w14:paraId="2524E9CC" w14:textId="33FB59DA" w:rsidR="00A91731" w:rsidRPr="00780360" w:rsidRDefault="00A91731" w:rsidP="00B8337D">
            <w:pPr>
              <w:pStyle w:val="TAN"/>
            </w:pPr>
            <w:r w:rsidRPr="00780360">
              <w:t>2</w:t>
            </w:r>
          </w:p>
        </w:tc>
        <w:tc>
          <w:tcPr>
            <w:tcW w:w="418" w:type="dxa"/>
          </w:tcPr>
          <w:p w14:paraId="142A0E7B" w14:textId="18822BDA" w:rsidR="00A91731" w:rsidRPr="00780360" w:rsidRDefault="005E2888" w:rsidP="00B8337D">
            <w:pPr>
              <w:pStyle w:val="TAN"/>
            </w:pPr>
            <w:r>
              <w:t>0</w:t>
            </w:r>
          </w:p>
        </w:tc>
        <w:tc>
          <w:tcPr>
            <w:tcW w:w="418" w:type="dxa"/>
          </w:tcPr>
          <w:p w14:paraId="2C7A3038" w14:textId="54D905B0" w:rsidR="00A91731" w:rsidRPr="00780360" w:rsidRDefault="005E2888" w:rsidP="00B8337D">
            <w:pPr>
              <w:pStyle w:val="TAN"/>
            </w:pPr>
            <w:r>
              <w:t>1</w:t>
            </w:r>
          </w:p>
        </w:tc>
        <w:tc>
          <w:tcPr>
            <w:tcW w:w="418" w:type="dxa"/>
            <w:shd w:val="clear" w:color="auto" w:fill="D0CECE" w:themeFill="background2" w:themeFillShade="E6"/>
          </w:tcPr>
          <w:p w14:paraId="66989C46" w14:textId="77777777" w:rsidR="00A91731" w:rsidRPr="00780360" w:rsidRDefault="00A91731" w:rsidP="00B8337D">
            <w:pPr>
              <w:pStyle w:val="TAN"/>
            </w:pPr>
          </w:p>
        </w:tc>
        <w:tc>
          <w:tcPr>
            <w:tcW w:w="418" w:type="dxa"/>
            <w:shd w:val="clear" w:color="auto" w:fill="D0CECE" w:themeFill="background2" w:themeFillShade="E6"/>
          </w:tcPr>
          <w:p w14:paraId="07B011A9" w14:textId="77777777" w:rsidR="00A91731" w:rsidRPr="00780360" w:rsidRDefault="00A91731" w:rsidP="00B8337D">
            <w:pPr>
              <w:pStyle w:val="TAN"/>
            </w:pPr>
          </w:p>
        </w:tc>
        <w:tc>
          <w:tcPr>
            <w:tcW w:w="418" w:type="dxa"/>
            <w:shd w:val="clear" w:color="auto" w:fill="D0CECE" w:themeFill="background2" w:themeFillShade="E6"/>
          </w:tcPr>
          <w:p w14:paraId="08A226E9" w14:textId="77777777" w:rsidR="00A91731" w:rsidRPr="00780360" w:rsidRDefault="00A91731" w:rsidP="00B8337D">
            <w:pPr>
              <w:pStyle w:val="TAN"/>
            </w:pPr>
          </w:p>
        </w:tc>
        <w:tc>
          <w:tcPr>
            <w:tcW w:w="418" w:type="dxa"/>
            <w:shd w:val="clear" w:color="auto" w:fill="D0CECE" w:themeFill="background2" w:themeFillShade="E6"/>
          </w:tcPr>
          <w:p w14:paraId="4FBB7A0E" w14:textId="77777777" w:rsidR="00A91731" w:rsidRPr="00780360" w:rsidRDefault="00A91731" w:rsidP="00B8337D">
            <w:pPr>
              <w:pStyle w:val="TAN"/>
            </w:pPr>
          </w:p>
        </w:tc>
        <w:tc>
          <w:tcPr>
            <w:tcW w:w="418" w:type="dxa"/>
            <w:shd w:val="clear" w:color="auto" w:fill="D0CECE" w:themeFill="background2" w:themeFillShade="E6"/>
          </w:tcPr>
          <w:p w14:paraId="66465AE0" w14:textId="77777777" w:rsidR="00A91731" w:rsidRPr="00780360" w:rsidRDefault="00A91731" w:rsidP="00B8337D">
            <w:pPr>
              <w:pStyle w:val="TAN"/>
            </w:pPr>
          </w:p>
        </w:tc>
        <w:tc>
          <w:tcPr>
            <w:tcW w:w="418" w:type="dxa"/>
            <w:shd w:val="clear" w:color="auto" w:fill="D0CECE" w:themeFill="background2" w:themeFillShade="E6"/>
          </w:tcPr>
          <w:p w14:paraId="341943E1" w14:textId="77777777" w:rsidR="00A91731" w:rsidRPr="00780360" w:rsidRDefault="00A91731" w:rsidP="00B8337D">
            <w:pPr>
              <w:pStyle w:val="TAN"/>
            </w:pPr>
          </w:p>
        </w:tc>
        <w:tc>
          <w:tcPr>
            <w:tcW w:w="418" w:type="dxa"/>
            <w:shd w:val="clear" w:color="auto" w:fill="D0CECE" w:themeFill="background2" w:themeFillShade="E6"/>
          </w:tcPr>
          <w:p w14:paraId="48A32B2D" w14:textId="77777777" w:rsidR="00A91731" w:rsidRPr="00780360" w:rsidRDefault="00A91731" w:rsidP="00B8337D">
            <w:pPr>
              <w:pStyle w:val="TAN"/>
            </w:pPr>
          </w:p>
        </w:tc>
        <w:tc>
          <w:tcPr>
            <w:tcW w:w="418" w:type="dxa"/>
            <w:shd w:val="clear" w:color="auto" w:fill="D0CECE" w:themeFill="background2" w:themeFillShade="E6"/>
          </w:tcPr>
          <w:p w14:paraId="36BC3F5B" w14:textId="77777777" w:rsidR="00A91731" w:rsidRPr="00780360" w:rsidRDefault="00A91731" w:rsidP="00B8337D">
            <w:pPr>
              <w:pStyle w:val="TAN"/>
            </w:pPr>
          </w:p>
        </w:tc>
        <w:tc>
          <w:tcPr>
            <w:tcW w:w="318" w:type="dxa"/>
            <w:shd w:val="clear" w:color="auto" w:fill="D0CECE" w:themeFill="background2" w:themeFillShade="E6"/>
          </w:tcPr>
          <w:p w14:paraId="6ED75003" w14:textId="77777777" w:rsidR="00A91731" w:rsidRPr="00780360" w:rsidRDefault="00A91731" w:rsidP="00B8337D">
            <w:pPr>
              <w:pStyle w:val="TAN"/>
            </w:pPr>
          </w:p>
        </w:tc>
        <w:tc>
          <w:tcPr>
            <w:tcW w:w="438" w:type="dxa"/>
            <w:shd w:val="clear" w:color="auto" w:fill="D0CECE" w:themeFill="background2" w:themeFillShade="E6"/>
          </w:tcPr>
          <w:p w14:paraId="552567A5" w14:textId="77777777" w:rsidR="00A91731" w:rsidRPr="00780360" w:rsidRDefault="00A91731" w:rsidP="00B8337D">
            <w:pPr>
              <w:pStyle w:val="TAN"/>
            </w:pPr>
          </w:p>
        </w:tc>
      </w:tr>
      <w:tr w:rsidR="00976D8D" w:rsidRPr="00780360" w14:paraId="37DCD4BE" w14:textId="2925AF3F" w:rsidTr="00976D8D">
        <w:trPr>
          <w:trHeight w:val="355"/>
          <w:jc w:val="center"/>
        </w:trPr>
        <w:tc>
          <w:tcPr>
            <w:tcW w:w="993" w:type="dxa"/>
          </w:tcPr>
          <w:p w14:paraId="6D1487A3" w14:textId="1E5CA6AB" w:rsidR="00A91731" w:rsidRPr="00780360" w:rsidRDefault="00A91731" w:rsidP="00B068CF">
            <w:pPr>
              <w:pStyle w:val="table"/>
            </w:pPr>
          </w:p>
        </w:tc>
        <w:tc>
          <w:tcPr>
            <w:tcW w:w="896" w:type="dxa"/>
          </w:tcPr>
          <w:p w14:paraId="47A46E4D" w14:textId="4CB2D337" w:rsidR="00A91731" w:rsidRPr="00780360" w:rsidRDefault="00A91731" w:rsidP="00B8337D">
            <w:pPr>
              <w:pStyle w:val="TAN"/>
            </w:pPr>
            <w:r w:rsidRPr="00780360">
              <w:t>4</w:t>
            </w:r>
          </w:p>
        </w:tc>
        <w:tc>
          <w:tcPr>
            <w:tcW w:w="418" w:type="dxa"/>
          </w:tcPr>
          <w:p w14:paraId="0A286401" w14:textId="24BC1352" w:rsidR="00A91731" w:rsidRPr="00780360" w:rsidRDefault="005E2888" w:rsidP="00B8337D">
            <w:pPr>
              <w:pStyle w:val="TAN"/>
            </w:pPr>
            <w:r>
              <w:t>0</w:t>
            </w:r>
          </w:p>
        </w:tc>
        <w:tc>
          <w:tcPr>
            <w:tcW w:w="418" w:type="dxa"/>
          </w:tcPr>
          <w:p w14:paraId="4A9140A5" w14:textId="5E3DF738" w:rsidR="00A91731" w:rsidRPr="00780360" w:rsidRDefault="005E2888" w:rsidP="00B8337D">
            <w:pPr>
              <w:pStyle w:val="TAN"/>
            </w:pPr>
            <w:r>
              <w:t>1</w:t>
            </w:r>
          </w:p>
        </w:tc>
        <w:tc>
          <w:tcPr>
            <w:tcW w:w="418" w:type="dxa"/>
          </w:tcPr>
          <w:p w14:paraId="4169E251" w14:textId="0A4215A9" w:rsidR="00A91731" w:rsidRPr="00780360" w:rsidRDefault="005E2888" w:rsidP="00B8337D">
            <w:pPr>
              <w:pStyle w:val="TAN"/>
            </w:pPr>
            <w:r>
              <w:t>0</w:t>
            </w:r>
          </w:p>
        </w:tc>
        <w:tc>
          <w:tcPr>
            <w:tcW w:w="418" w:type="dxa"/>
          </w:tcPr>
          <w:p w14:paraId="161C183E" w14:textId="2445A09B" w:rsidR="00A91731" w:rsidRPr="00780360" w:rsidRDefault="005E2888" w:rsidP="00B8337D">
            <w:pPr>
              <w:pStyle w:val="TAN"/>
            </w:pPr>
            <w:r>
              <w:t>1</w:t>
            </w:r>
          </w:p>
        </w:tc>
        <w:tc>
          <w:tcPr>
            <w:tcW w:w="418" w:type="dxa"/>
            <w:shd w:val="clear" w:color="auto" w:fill="D0CECE" w:themeFill="background2" w:themeFillShade="E6"/>
          </w:tcPr>
          <w:p w14:paraId="4EDABBB1" w14:textId="77777777" w:rsidR="00A91731" w:rsidRPr="00780360" w:rsidRDefault="00A91731" w:rsidP="00B8337D">
            <w:pPr>
              <w:pStyle w:val="TAN"/>
            </w:pPr>
          </w:p>
        </w:tc>
        <w:tc>
          <w:tcPr>
            <w:tcW w:w="418" w:type="dxa"/>
            <w:shd w:val="clear" w:color="auto" w:fill="D0CECE" w:themeFill="background2" w:themeFillShade="E6"/>
          </w:tcPr>
          <w:p w14:paraId="385F65D8" w14:textId="77777777" w:rsidR="00A91731" w:rsidRPr="00780360" w:rsidRDefault="00A91731" w:rsidP="00B8337D">
            <w:pPr>
              <w:pStyle w:val="TAN"/>
            </w:pPr>
          </w:p>
        </w:tc>
        <w:tc>
          <w:tcPr>
            <w:tcW w:w="418" w:type="dxa"/>
            <w:shd w:val="clear" w:color="auto" w:fill="D0CECE" w:themeFill="background2" w:themeFillShade="E6"/>
          </w:tcPr>
          <w:p w14:paraId="3ED2E291" w14:textId="77777777" w:rsidR="00A91731" w:rsidRPr="00780360" w:rsidRDefault="00A91731" w:rsidP="00B8337D">
            <w:pPr>
              <w:pStyle w:val="TAN"/>
            </w:pPr>
          </w:p>
        </w:tc>
        <w:tc>
          <w:tcPr>
            <w:tcW w:w="418" w:type="dxa"/>
            <w:shd w:val="clear" w:color="auto" w:fill="D0CECE" w:themeFill="background2" w:themeFillShade="E6"/>
          </w:tcPr>
          <w:p w14:paraId="3B4A9903" w14:textId="77777777" w:rsidR="00A91731" w:rsidRPr="00780360" w:rsidRDefault="00A91731" w:rsidP="00B8337D">
            <w:pPr>
              <w:pStyle w:val="TAN"/>
            </w:pPr>
          </w:p>
        </w:tc>
        <w:tc>
          <w:tcPr>
            <w:tcW w:w="418" w:type="dxa"/>
            <w:shd w:val="clear" w:color="auto" w:fill="D0CECE" w:themeFill="background2" w:themeFillShade="E6"/>
          </w:tcPr>
          <w:p w14:paraId="25C0C1A1" w14:textId="77777777" w:rsidR="00A91731" w:rsidRPr="00780360" w:rsidRDefault="00A91731" w:rsidP="00B8337D">
            <w:pPr>
              <w:pStyle w:val="TAN"/>
            </w:pPr>
          </w:p>
        </w:tc>
        <w:tc>
          <w:tcPr>
            <w:tcW w:w="418" w:type="dxa"/>
            <w:shd w:val="clear" w:color="auto" w:fill="D0CECE" w:themeFill="background2" w:themeFillShade="E6"/>
          </w:tcPr>
          <w:p w14:paraId="6ED10ABD" w14:textId="77777777" w:rsidR="00A91731" w:rsidRPr="00780360" w:rsidRDefault="00A91731" w:rsidP="00B8337D">
            <w:pPr>
              <w:pStyle w:val="TAN"/>
            </w:pPr>
          </w:p>
        </w:tc>
        <w:tc>
          <w:tcPr>
            <w:tcW w:w="318" w:type="dxa"/>
            <w:shd w:val="clear" w:color="auto" w:fill="D0CECE" w:themeFill="background2" w:themeFillShade="E6"/>
          </w:tcPr>
          <w:p w14:paraId="6495D8EA" w14:textId="77777777" w:rsidR="00A91731" w:rsidRPr="00780360" w:rsidRDefault="00A91731" w:rsidP="00B8337D">
            <w:pPr>
              <w:pStyle w:val="TAN"/>
            </w:pPr>
          </w:p>
        </w:tc>
        <w:tc>
          <w:tcPr>
            <w:tcW w:w="438" w:type="dxa"/>
            <w:shd w:val="clear" w:color="auto" w:fill="D0CECE" w:themeFill="background2" w:themeFillShade="E6"/>
          </w:tcPr>
          <w:p w14:paraId="63AF6458" w14:textId="77777777" w:rsidR="00A91731" w:rsidRPr="00780360" w:rsidRDefault="00A91731" w:rsidP="00B8337D">
            <w:pPr>
              <w:pStyle w:val="TAN"/>
            </w:pPr>
          </w:p>
        </w:tc>
      </w:tr>
      <w:tr w:rsidR="00976D8D" w:rsidRPr="00780360" w14:paraId="4F692CBF" w14:textId="34A4F5E5" w:rsidTr="00976D8D">
        <w:trPr>
          <w:trHeight w:val="355"/>
          <w:jc w:val="center"/>
        </w:trPr>
        <w:tc>
          <w:tcPr>
            <w:tcW w:w="993" w:type="dxa"/>
          </w:tcPr>
          <w:p w14:paraId="2DDA4FE5" w14:textId="338A74E2" w:rsidR="005E2888" w:rsidRPr="00780360" w:rsidRDefault="005E2888" w:rsidP="005E2888">
            <w:pPr>
              <w:pStyle w:val="table"/>
            </w:pPr>
          </w:p>
        </w:tc>
        <w:tc>
          <w:tcPr>
            <w:tcW w:w="896" w:type="dxa"/>
          </w:tcPr>
          <w:p w14:paraId="2B37D9FC" w14:textId="035DC8B7" w:rsidR="005E2888" w:rsidRPr="00780360" w:rsidRDefault="005E2888" w:rsidP="005E2888">
            <w:pPr>
              <w:pStyle w:val="TAN"/>
            </w:pPr>
            <w:r w:rsidRPr="00780360">
              <w:t>8</w:t>
            </w:r>
          </w:p>
        </w:tc>
        <w:tc>
          <w:tcPr>
            <w:tcW w:w="418" w:type="dxa"/>
          </w:tcPr>
          <w:p w14:paraId="18B27190" w14:textId="1E2F143B" w:rsidR="005E2888" w:rsidRPr="00780360" w:rsidRDefault="005E2888" w:rsidP="005E2888">
            <w:pPr>
              <w:pStyle w:val="TAN"/>
            </w:pPr>
            <w:r>
              <w:t>0</w:t>
            </w:r>
          </w:p>
        </w:tc>
        <w:tc>
          <w:tcPr>
            <w:tcW w:w="418" w:type="dxa"/>
          </w:tcPr>
          <w:p w14:paraId="10BB7310" w14:textId="0F27DE93" w:rsidR="005E2888" w:rsidRPr="00780360" w:rsidRDefault="005E2888" w:rsidP="005E2888">
            <w:pPr>
              <w:pStyle w:val="TAN"/>
            </w:pPr>
            <w:r>
              <w:t>1</w:t>
            </w:r>
          </w:p>
        </w:tc>
        <w:tc>
          <w:tcPr>
            <w:tcW w:w="418" w:type="dxa"/>
          </w:tcPr>
          <w:p w14:paraId="0239E6D0" w14:textId="0792574B" w:rsidR="005E2888" w:rsidRPr="00780360" w:rsidRDefault="005E2888" w:rsidP="005E2888">
            <w:pPr>
              <w:pStyle w:val="TAN"/>
            </w:pPr>
            <w:r>
              <w:t>0</w:t>
            </w:r>
          </w:p>
        </w:tc>
        <w:tc>
          <w:tcPr>
            <w:tcW w:w="418" w:type="dxa"/>
          </w:tcPr>
          <w:p w14:paraId="02585D4F" w14:textId="142B79F8" w:rsidR="005E2888" w:rsidRPr="00780360" w:rsidRDefault="005E2888" w:rsidP="005E2888">
            <w:pPr>
              <w:pStyle w:val="TAN"/>
            </w:pPr>
            <w:r>
              <w:t>1</w:t>
            </w:r>
          </w:p>
        </w:tc>
        <w:tc>
          <w:tcPr>
            <w:tcW w:w="418" w:type="dxa"/>
          </w:tcPr>
          <w:p w14:paraId="13004578" w14:textId="1735E2D7" w:rsidR="005E2888" w:rsidRPr="00780360" w:rsidRDefault="005E2888" w:rsidP="005E2888">
            <w:pPr>
              <w:pStyle w:val="TAN"/>
            </w:pPr>
            <w:r>
              <w:t>0</w:t>
            </w:r>
          </w:p>
        </w:tc>
        <w:tc>
          <w:tcPr>
            <w:tcW w:w="418" w:type="dxa"/>
          </w:tcPr>
          <w:p w14:paraId="0C75C5B0" w14:textId="3F6E7A3C" w:rsidR="005E2888" w:rsidRPr="00780360" w:rsidRDefault="005E2888" w:rsidP="005E2888">
            <w:pPr>
              <w:pStyle w:val="TAN"/>
            </w:pPr>
            <w:r>
              <w:t>1</w:t>
            </w:r>
          </w:p>
        </w:tc>
        <w:tc>
          <w:tcPr>
            <w:tcW w:w="418" w:type="dxa"/>
          </w:tcPr>
          <w:p w14:paraId="1D2DAC87" w14:textId="0C541CFA" w:rsidR="005E2888" w:rsidRPr="00780360" w:rsidRDefault="005E2888" w:rsidP="005E2888">
            <w:pPr>
              <w:pStyle w:val="TAN"/>
            </w:pPr>
            <w:r>
              <w:t>0</w:t>
            </w:r>
          </w:p>
        </w:tc>
        <w:tc>
          <w:tcPr>
            <w:tcW w:w="418" w:type="dxa"/>
          </w:tcPr>
          <w:p w14:paraId="7C40722D" w14:textId="11E859BF" w:rsidR="005E2888" w:rsidRPr="00780360" w:rsidRDefault="005E2888" w:rsidP="005E2888">
            <w:pPr>
              <w:pStyle w:val="TAN"/>
            </w:pPr>
            <w:r>
              <w:t>1</w:t>
            </w:r>
          </w:p>
        </w:tc>
        <w:tc>
          <w:tcPr>
            <w:tcW w:w="418" w:type="dxa"/>
            <w:shd w:val="clear" w:color="auto" w:fill="D0CECE" w:themeFill="background2" w:themeFillShade="E6"/>
          </w:tcPr>
          <w:p w14:paraId="377A243D" w14:textId="77777777" w:rsidR="005E2888" w:rsidRPr="00780360" w:rsidRDefault="005E2888" w:rsidP="005E2888">
            <w:pPr>
              <w:pStyle w:val="TAN"/>
            </w:pPr>
          </w:p>
        </w:tc>
        <w:tc>
          <w:tcPr>
            <w:tcW w:w="418" w:type="dxa"/>
            <w:shd w:val="clear" w:color="auto" w:fill="D0CECE" w:themeFill="background2" w:themeFillShade="E6"/>
          </w:tcPr>
          <w:p w14:paraId="63CD0E07" w14:textId="77777777" w:rsidR="005E2888" w:rsidRPr="00780360" w:rsidRDefault="005E2888" w:rsidP="005E2888">
            <w:pPr>
              <w:pStyle w:val="TAN"/>
            </w:pPr>
          </w:p>
        </w:tc>
        <w:tc>
          <w:tcPr>
            <w:tcW w:w="318" w:type="dxa"/>
            <w:shd w:val="clear" w:color="auto" w:fill="D0CECE" w:themeFill="background2" w:themeFillShade="E6"/>
          </w:tcPr>
          <w:p w14:paraId="4CA00287" w14:textId="77777777" w:rsidR="005E2888" w:rsidRPr="00780360" w:rsidRDefault="005E2888" w:rsidP="005E2888">
            <w:pPr>
              <w:pStyle w:val="TAN"/>
            </w:pPr>
          </w:p>
        </w:tc>
        <w:tc>
          <w:tcPr>
            <w:tcW w:w="438" w:type="dxa"/>
            <w:shd w:val="clear" w:color="auto" w:fill="D0CECE" w:themeFill="background2" w:themeFillShade="E6"/>
          </w:tcPr>
          <w:p w14:paraId="318DC2AB" w14:textId="77777777" w:rsidR="005E2888" w:rsidRPr="00780360" w:rsidRDefault="005E2888" w:rsidP="005E2888">
            <w:pPr>
              <w:pStyle w:val="TAN"/>
            </w:pPr>
          </w:p>
        </w:tc>
      </w:tr>
      <w:tr w:rsidR="00976D8D" w:rsidRPr="00780360" w14:paraId="5E8A8692" w14:textId="1A41C4F7" w:rsidTr="00976D8D">
        <w:trPr>
          <w:trHeight w:val="355"/>
          <w:jc w:val="center"/>
        </w:trPr>
        <w:tc>
          <w:tcPr>
            <w:tcW w:w="993" w:type="dxa"/>
          </w:tcPr>
          <w:p w14:paraId="10E673BB" w14:textId="06DB6EC6" w:rsidR="004D2335" w:rsidRPr="00780360" w:rsidRDefault="004D2335" w:rsidP="004D2335">
            <w:pPr>
              <w:pStyle w:val="table"/>
            </w:pPr>
          </w:p>
        </w:tc>
        <w:tc>
          <w:tcPr>
            <w:tcW w:w="896" w:type="dxa"/>
          </w:tcPr>
          <w:p w14:paraId="73F28653" w14:textId="054D0354" w:rsidR="004D2335" w:rsidRPr="00780360" w:rsidRDefault="004D2335" w:rsidP="004D2335">
            <w:pPr>
              <w:pStyle w:val="TAN"/>
            </w:pPr>
            <w:r w:rsidRPr="00780360">
              <w:t>12</w:t>
            </w:r>
          </w:p>
        </w:tc>
        <w:tc>
          <w:tcPr>
            <w:tcW w:w="418" w:type="dxa"/>
          </w:tcPr>
          <w:p w14:paraId="3A18239A" w14:textId="7B45F2E1" w:rsidR="004D2335" w:rsidRPr="00780360" w:rsidRDefault="004D2335" w:rsidP="004D2335">
            <w:pPr>
              <w:pStyle w:val="TAN"/>
            </w:pPr>
            <w:r>
              <w:t>0</w:t>
            </w:r>
          </w:p>
        </w:tc>
        <w:tc>
          <w:tcPr>
            <w:tcW w:w="418" w:type="dxa"/>
          </w:tcPr>
          <w:p w14:paraId="4B1A91C1" w14:textId="23FFE85F" w:rsidR="004D2335" w:rsidRPr="00780360" w:rsidRDefault="004D2335" w:rsidP="004D2335">
            <w:pPr>
              <w:pStyle w:val="TAN"/>
            </w:pPr>
            <w:r>
              <w:t>1</w:t>
            </w:r>
          </w:p>
        </w:tc>
        <w:tc>
          <w:tcPr>
            <w:tcW w:w="418" w:type="dxa"/>
          </w:tcPr>
          <w:p w14:paraId="5556658A" w14:textId="2B8254D6" w:rsidR="004D2335" w:rsidRPr="00780360" w:rsidRDefault="004D2335" w:rsidP="004D2335">
            <w:pPr>
              <w:pStyle w:val="TAN"/>
            </w:pPr>
            <w:r>
              <w:t>0</w:t>
            </w:r>
          </w:p>
        </w:tc>
        <w:tc>
          <w:tcPr>
            <w:tcW w:w="418" w:type="dxa"/>
          </w:tcPr>
          <w:p w14:paraId="6E824376" w14:textId="41FD64CB" w:rsidR="004D2335" w:rsidRPr="00780360" w:rsidRDefault="004D2335" w:rsidP="004D2335">
            <w:pPr>
              <w:pStyle w:val="TAN"/>
            </w:pPr>
            <w:r>
              <w:t>1</w:t>
            </w:r>
          </w:p>
        </w:tc>
        <w:tc>
          <w:tcPr>
            <w:tcW w:w="418" w:type="dxa"/>
          </w:tcPr>
          <w:p w14:paraId="1662E807" w14:textId="31108B6D" w:rsidR="004D2335" w:rsidRPr="00780360" w:rsidRDefault="004D2335" w:rsidP="004D2335">
            <w:pPr>
              <w:pStyle w:val="TAN"/>
            </w:pPr>
            <w:r>
              <w:t>0</w:t>
            </w:r>
          </w:p>
        </w:tc>
        <w:tc>
          <w:tcPr>
            <w:tcW w:w="418" w:type="dxa"/>
          </w:tcPr>
          <w:p w14:paraId="6B6C0638" w14:textId="62C1999B" w:rsidR="004D2335" w:rsidRPr="00780360" w:rsidRDefault="004D2335" w:rsidP="004D2335">
            <w:pPr>
              <w:pStyle w:val="TAN"/>
            </w:pPr>
            <w:r>
              <w:t>1</w:t>
            </w:r>
          </w:p>
        </w:tc>
        <w:tc>
          <w:tcPr>
            <w:tcW w:w="418" w:type="dxa"/>
          </w:tcPr>
          <w:p w14:paraId="2A377C98" w14:textId="382EB450" w:rsidR="004D2335" w:rsidRPr="00780360" w:rsidRDefault="004D2335" w:rsidP="004D2335">
            <w:pPr>
              <w:pStyle w:val="TAN"/>
            </w:pPr>
            <w:r>
              <w:t>0</w:t>
            </w:r>
          </w:p>
        </w:tc>
        <w:tc>
          <w:tcPr>
            <w:tcW w:w="418" w:type="dxa"/>
          </w:tcPr>
          <w:p w14:paraId="2DB39C93" w14:textId="72C83534" w:rsidR="004D2335" w:rsidRPr="00780360" w:rsidRDefault="004D2335" w:rsidP="004D2335">
            <w:pPr>
              <w:pStyle w:val="TAN"/>
            </w:pPr>
            <w:r>
              <w:t>1</w:t>
            </w:r>
          </w:p>
        </w:tc>
        <w:tc>
          <w:tcPr>
            <w:tcW w:w="418" w:type="dxa"/>
          </w:tcPr>
          <w:p w14:paraId="682E0222" w14:textId="16AF8D5E" w:rsidR="004D2335" w:rsidRPr="00780360" w:rsidRDefault="004D2335" w:rsidP="004D2335">
            <w:pPr>
              <w:pStyle w:val="TAN"/>
            </w:pPr>
            <w:r>
              <w:t>0</w:t>
            </w:r>
          </w:p>
        </w:tc>
        <w:tc>
          <w:tcPr>
            <w:tcW w:w="418" w:type="dxa"/>
          </w:tcPr>
          <w:p w14:paraId="4814BA5A" w14:textId="29A43C64" w:rsidR="004D2335" w:rsidRPr="00780360" w:rsidRDefault="004D2335" w:rsidP="004D2335">
            <w:pPr>
              <w:pStyle w:val="TAN"/>
            </w:pPr>
            <w:r>
              <w:t>1</w:t>
            </w:r>
          </w:p>
        </w:tc>
        <w:tc>
          <w:tcPr>
            <w:tcW w:w="318" w:type="dxa"/>
          </w:tcPr>
          <w:p w14:paraId="5E3DED07" w14:textId="1CAD91AF" w:rsidR="004D2335" w:rsidRPr="00780360" w:rsidRDefault="004D2335" w:rsidP="004D2335">
            <w:pPr>
              <w:pStyle w:val="TAN"/>
            </w:pPr>
            <w:r>
              <w:t>0</w:t>
            </w:r>
          </w:p>
        </w:tc>
        <w:tc>
          <w:tcPr>
            <w:tcW w:w="438" w:type="dxa"/>
          </w:tcPr>
          <w:p w14:paraId="08BB19AF" w14:textId="49BAB9BF" w:rsidR="004D2335" w:rsidRPr="00780360" w:rsidRDefault="004D2335" w:rsidP="004D2335">
            <w:pPr>
              <w:pStyle w:val="TAN"/>
            </w:pPr>
            <w:r>
              <w:t>1</w:t>
            </w:r>
          </w:p>
        </w:tc>
      </w:tr>
      <w:tr w:rsidR="00CE3E2F" w:rsidRPr="00780360" w14:paraId="6C8F8217" w14:textId="34C0BFB0" w:rsidTr="00976D8D">
        <w:trPr>
          <w:trHeight w:val="355"/>
          <w:jc w:val="center"/>
        </w:trPr>
        <w:tc>
          <w:tcPr>
            <w:tcW w:w="993" w:type="dxa"/>
            <w:vMerge w:val="restart"/>
          </w:tcPr>
          <w:p w14:paraId="035980B6" w14:textId="12179E07" w:rsidR="00CE3E2F" w:rsidRPr="00780360" w:rsidRDefault="00CE3E2F" w:rsidP="00CE3E2F">
            <w:pPr>
              <w:pStyle w:val="table"/>
            </w:pPr>
            <w:r w:rsidRPr="00780360">
              <w:t xml:space="preserve">4 </w:t>
            </w:r>
          </w:p>
        </w:tc>
        <w:tc>
          <w:tcPr>
            <w:tcW w:w="896" w:type="dxa"/>
          </w:tcPr>
          <w:p w14:paraId="1BAB6849" w14:textId="678391CF" w:rsidR="00CE3E2F" w:rsidRPr="00780360" w:rsidRDefault="00CE3E2F" w:rsidP="00CE3E2F">
            <w:pPr>
              <w:pStyle w:val="TAN"/>
            </w:pPr>
            <w:r w:rsidRPr="00780360">
              <w:t>1</w:t>
            </w:r>
          </w:p>
        </w:tc>
        <w:tc>
          <w:tcPr>
            <w:tcW w:w="418" w:type="dxa"/>
          </w:tcPr>
          <w:p w14:paraId="19CC8BC4" w14:textId="63616E9E" w:rsidR="00CE3E2F" w:rsidRPr="00780360" w:rsidRDefault="00CE3E2F" w:rsidP="00CE3E2F">
            <w:pPr>
              <w:pStyle w:val="TAN"/>
            </w:pPr>
            <w:r>
              <w:t>0</w:t>
            </w:r>
          </w:p>
        </w:tc>
        <w:tc>
          <w:tcPr>
            <w:tcW w:w="418" w:type="dxa"/>
            <w:shd w:val="clear" w:color="auto" w:fill="D0CECE" w:themeFill="background2" w:themeFillShade="E6"/>
          </w:tcPr>
          <w:p w14:paraId="571AB079" w14:textId="77777777" w:rsidR="00CE3E2F" w:rsidRPr="00780360" w:rsidRDefault="00CE3E2F" w:rsidP="00CE3E2F">
            <w:pPr>
              <w:pStyle w:val="TAN"/>
            </w:pPr>
          </w:p>
        </w:tc>
        <w:tc>
          <w:tcPr>
            <w:tcW w:w="418" w:type="dxa"/>
            <w:shd w:val="clear" w:color="auto" w:fill="D0CECE" w:themeFill="background2" w:themeFillShade="E6"/>
          </w:tcPr>
          <w:p w14:paraId="35F0FCBB" w14:textId="77777777" w:rsidR="00CE3E2F" w:rsidRPr="00780360" w:rsidRDefault="00CE3E2F" w:rsidP="00CE3E2F">
            <w:pPr>
              <w:pStyle w:val="TAN"/>
            </w:pPr>
          </w:p>
        </w:tc>
        <w:tc>
          <w:tcPr>
            <w:tcW w:w="418" w:type="dxa"/>
            <w:shd w:val="clear" w:color="auto" w:fill="D0CECE" w:themeFill="background2" w:themeFillShade="E6"/>
          </w:tcPr>
          <w:p w14:paraId="791C658D" w14:textId="77777777" w:rsidR="00CE3E2F" w:rsidRPr="00780360" w:rsidRDefault="00CE3E2F" w:rsidP="00CE3E2F">
            <w:pPr>
              <w:pStyle w:val="TAN"/>
            </w:pPr>
          </w:p>
        </w:tc>
        <w:tc>
          <w:tcPr>
            <w:tcW w:w="418" w:type="dxa"/>
            <w:shd w:val="clear" w:color="auto" w:fill="D0CECE" w:themeFill="background2" w:themeFillShade="E6"/>
          </w:tcPr>
          <w:p w14:paraId="5170C756" w14:textId="77777777" w:rsidR="00CE3E2F" w:rsidRPr="00780360" w:rsidRDefault="00CE3E2F" w:rsidP="00CE3E2F">
            <w:pPr>
              <w:pStyle w:val="TAN"/>
            </w:pPr>
          </w:p>
        </w:tc>
        <w:tc>
          <w:tcPr>
            <w:tcW w:w="418" w:type="dxa"/>
            <w:shd w:val="clear" w:color="auto" w:fill="D0CECE" w:themeFill="background2" w:themeFillShade="E6"/>
          </w:tcPr>
          <w:p w14:paraId="6E9C047B" w14:textId="77777777" w:rsidR="00CE3E2F" w:rsidRPr="00780360" w:rsidRDefault="00CE3E2F" w:rsidP="00CE3E2F">
            <w:pPr>
              <w:pStyle w:val="TAN"/>
            </w:pPr>
          </w:p>
        </w:tc>
        <w:tc>
          <w:tcPr>
            <w:tcW w:w="418" w:type="dxa"/>
            <w:shd w:val="clear" w:color="auto" w:fill="D0CECE" w:themeFill="background2" w:themeFillShade="E6"/>
          </w:tcPr>
          <w:p w14:paraId="7264E581" w14:textId="77777777" w:rsidR="00CE3E2F" w:rsidRPr="00780360" w:rsidRDefault="00CE3E2F" w:rsidP="00CE3E2F">
            <w:pPr>
              <w:pStyle w:val="TAN"/>
            </w:pPr>
          </w:p>
        </w:tc>
        <w:tc>
          <w:tcPr>
            <w:tcW w:w="418" w:type="dxa"/>
            <w:shd w:val="clear" w:color="auto" w:fill="D0CECE" w:themeFill="background2" w:themeFillShade="E6"/>
          </w:tcPr>
          <w:p w14:paraId="23C58BC3" w14:textId="77777777" w:rsidR="00CE3E2F" w:rsidRPr="00780360" w:rsidRDefault="00CE3E2F" w:rsidP="00CE3E2F">
            <w:pPr>
              <w:pStyle w:val="TAN"/>
            </w:pPr>
          </w:p>
        </w:tc>
        <w:tc>
          <w:tcPr>
            <w:tcW w:w="418" w:type="dxa"/>
            <w:shd w:val="clear" w:color="auto" w:fill="D0CECE" w:themeFill="background2" w:themeFillShade="E6"/>
          </w:tcPr>
          <w:p w14:paraId="61868639" w14:textId="77777777" w:rsidR="00CE3E2F" w:rsidRPr="00780360" w:rsidRDefault="00CE3E2F" w:rsidP="00CE3E2F">
            <w:pPr>
              <w:pStyle w:val="TAN"/>
            </w:pPr>
          </w:p>
        </w:tc>
        <w:tc>
          <w:tcPr>
            <w:tcW w:w="418" w:type="dxa"/>
            <w:shd w:val="clear" w:color="auto" w:fill="D0CECE" w:themeFill="background2" w:themeFillShade="E6"/>
          </w:tcPr>
          <w:p w14:paraId="00D816E5" w14:textId="77777777" w:rsidR="00CE3E2F" w:rsidRPr="00780360" w:rsidRDefault="00CE3E2F" w:rsidP="00CE3E2F">
            <w:pPr>
              <w:pStyle w:val="TAN"/>
            </w:pPr>
          </w:p>
        </w:tc>
        <w:tc>
          <w:tcPr>
            <w:tcW w:w="318" w:type="dxa"/>
            <w:shd w:val="clear" w:color="auto" w:fill="D0CECE" w:themeFill="background2" w:themeFillShade="E6"/>
          </w:tcPr>
          <w:p w14:paraId="7CF30F07" w14:textId="77777777" w:rsidR="00CE3E2F" w:rsidRPr="00780360" w:rsidRDefault="00CE3E2F" w:rsidP="00CE3E2F">
            <w:pPr>
              <w:pStyle w:val="TAN"/>
            </w:pPr>
          </w:p>
        </w:tc>
        <w:tc>
          <w:tcPr>
            <w:tcW w:w="438" w:type="dxa"/>
            <w:shd w:val="clear" w:color="auto" w:fill="D0CECE" w:themeFill="background2" w:themeFillShade="E6"/>
          </w:tcPr>
          <w:p w14:paraId="13947675" w14:textId="77777777" w:rsidR="00CE3E2F" w:rsidRPr="00780360" w:rsidRDefault="00CE3E2F" w:rsidP="00CE3E2F">
            <w:pPr>
              <w:pStyle w:val="TAN"/>
            </w:pPr>
          </w:p>
        </w:tc>
      </w:tr>
      <w:tr w:rsidR="00CE3E2F" w:rsidRPr="00780360" w14:paraId="519D7275" w14:textId="25F9363E" w:rsidTr="00976D8D">
        <w:trPr>
          <w:trHeight w:val="364"/>
          <w:jc w:val="center"/>
        </w:trPr>
        <w:tc>
          <w:tcPr>
            <w:tcW w:w="993" w:type="dxa"/>
            <w:vMerge/>
          </w:tcPr>
          <w:p w14:paraId="587EACC8" w14:textId="389CE349" w:rsidR="004D2335" w:rsidRPr="00780360" w:rsidRDefault="004D2335" w:rsidP="004D2335">
            <w:pPr>
              <w:pStyle w:val="table"/>
            </w:pPr>
          </w:p>
        </w:tc>
        <w:tc>
          <w:tcPr>
            <w:tcW w:w="896" w:type="dxa"/>
          </w:tcPr>
          <w:p w14:paraId="0EB75B63" w14:textId="3D7D9781" w:rsidR="004D2335" w:rsidRPr="00780360" w:rsidRDefault="004D2335" w:rsidP="004D2335">
            <w:pPr>
              <w:pStyle w:val="TAN"/>
            </w:pPr>
            <w:r w:rsidRPr="00780360">
              <w:t>2</w:t>
            </w:r>
          </w:p>
        </w:tc>
        <w:tc>
          <w:tcPr>
            <w:tcW w:w="418" w:type="dxa"/>
          </w:tcPr>
          <w:p w14:paraId="2B399991" w14:textId="1B42BB83" w:rsidR="004D2335" w:rsidRPr="00780360" w:rsidRDefault="006E6FC3" w:rsidP="004D2335">
            <w:pPr>
              <w:pStyle w:val="TAN"/>
            </w:pPr>
            <w:r>
              <w:t>0</w:t>
            </w:r>
          </w:p>
        </w:tc>
        <w:tc>
          <w:tcPr>
            <w:tcW w:w="418" w:type="dxa"/>
          </w:tcPr>
          <w:p w14:paraId="5BC516C8" w14:textId="6A205F6A" w:rsidR="004D2335" w:rsidRPr="00780360" w:rsidRDefault="006E6FC3" w:rsidP="004D2335">
            <w:pPr>
              <w:pStyle w:val="TAN"/>
            </w:pPr>
            <w:r>
              <w:t>2</w:t>
            </w:r>
          </w:p>
        </w:tc>
        <w:tc>
          <w:tcPr>
            <w:tcW w:w="418" w:type="dxa"/>
            <w:shd w:val="clear" w:color="auto" w:fill="D0CECE" w:themeFill="background2" w:themeFillShade="E6"/>
          </w:tcPr>
          <w:p w14:paraId="3307DEF5" w14:textId="490AF662" w:rsidR="004D2335" w:rsidRPr="00780360" w:rsidRDefault="00CE3E2F" w:rsidP="004D2335">
            <w:pPr>
              <w:pStyle w:val="TAN"/>
            </w:pPr>
            <w:r>
              <w:t xml:space="preserve"> </w:t>
            </w:r>
          </w:p>
        </w:tc>
        <w:tc>
          <w:tcPr>
            <w:tcW w:w="418" w:type="dxa"/>
            <w:shd w:val="clear" w:color="auto" w:fill="D0CECE" w:themeFill="background2" w:themeFillShade="E6"/>
          </w:tcPr>
          <w:p w14:paraId="500130D9" w14:textId="449AD7C8" w:rsidR="004D2335" w:rsidRPr="00780360" w:rsidRDefault="004D2335" w:rsidP="004D2335">
            <w:pPr>
              <w:pStyle w:val="TAN"/>
            </w:pPr>
          </w:p>
        </w:tc>
        <w:tc>
          <w:tcPr>
            <w:tcW w:w="418" w:type="dxa"/>
            <w:shd w:val="clear" w:color="auto" w:fill="D0CECE" w:themeFill="background2" w:themeFillShade="E6"/>
          </w:tcPr>
          <w:p w14:paraId="58BBD87C" w14:textId="77777777" w:rsidR="004D2335" w:rsidRPr="00780360" w:rsidRDefault="004D2335" w:rsidP="004D2335">
            <w:pPr>
              <w:pStyle w:val="TAN"/>
            </w:pPr>
          </w:p>
        </w:tc>
        <w:tc>
          <w:tcPr>
            <w:tcW w:w="418" w:type="dxa"/>
            <w:shd w:val="clear" w:color="auto" w:fill="D0CECE" w:themeFill="background2" w:themeFillShade="E6"/>
          </w:tcPr>
          <w:p w14:paraId="396CFD37" w14:textId="77777777" w:rsidR="004D2335" w:rsidRPr="00780360" w:rsidRDefault="004D2335" w:rsidP="004D2335">
            <w:pPr>
              <w:pStyle w:val="TAN"/>
            </w:pPr>
          </w:p>
        </w:tc>
        <w:tc>
          <w:tcPr>
            <w:tcW w:w="418" w:type="dxa"/>
            <w:shd w:val="clear" w:color="auto" w:fill="D0CECE" w:themeFill="background2" w:themeFillShade="E6"/>
          </w:tcPr>
          <w:p w14:paraId="253AFD99" w14:textId="77777777" w:rsidR="004D2335" w:rsidRPr="00780360" w:rsidRDefault="004D2335" w:rsidP="004D2335">
            <w:pPr>
              <w:pStyle w:val="TAN"/>
            </w:pPr>
          </w:p>
        </w:tc>
        <w:tc>
          <w:tcPr>
            <w:tcW w:w="418" w:type="dxa"/>
            <w:shd w:val="clear" w:color="auto" w:fill="D0CECE" w:themeFill="background2" w:themeFillShade="E6"/>
          </w:tcPr>
          <w:p w14:paraId="631FAF85" w14:textId="77777777" w:rsidR="004D2335" w:rsidRPr="00780360" w:rsidRDefault="004D2335" w:rsidP="004D2335">
            <w:pPr>
              <w:pStyle w:val="TAN"/>
            </w:pPr>
          </w:p>
        </w:tc>
        <w:tc>
          <w:tcPr>
            <w:tcW w:w="418" w:type="dxa"/>
            <w:shd w:val="clear" w:color="auto" w:fill="D0CECE" w:themeFill="background2" w:themeFillShade="E6"/>
          </w:tcPr>
          <w:p w14:paraId="64A2B061" w14:textId="77777777" w:rsidR="004D2335" w:rsidRPr="00780360" w:rsidRDefault="004D2335" w:rsidP="004D2335">
            <w:pPr>
              <w:pStyle w:val="TAN"/>
            </w:pPr>
          </w:p>
        </w:tc>
        <w:tc>
          <w:tcPr>
            <w:tcW w:w="418" w:type="dxa"/>
            <w:shd w:val="clear" w:color="auto" w:fill="D0CECE" w:themeFill="background2" w:themeFillShade="E6"/>
          </w:tcPr>
          <w:p w14:paraId="50555A7F" w14:textId="77777777" w:rsidR="004D2335" w:rsidRPr="00780360" w:rsidRDefault="004D2335" w:rsidP="004D2335">
            <w:pPr>
              <w:pStyle w:val="TAN"/>
            </w:pPr>
          </w:p>
        </w:tc>
        <w:tc>
          <w:tcPr>
            <w:tcW w:w="318" w:type="dxa"/>
            <w:shd w:val="clear" w:color="auto" w:fill="D0CECE" w:themeFill="background2" w:themeFillShade="E6"/>
          </w:tcPr>
          <w:p w14:paraId="757D8B22" w14:textId="77777777" w:rsidR="004D2335" w:rsidRPr="00780360" w:rsidRDefault="004D2335" w:rsidP="004D2335">
            <w:pPr>
              <w:pStyle w:val="TAN"/>
            </w:pPr>
          </w:p>
        </w:tc>
        <w:tc>
          <w:tcPr>
            <w:tcW w:w="438" w:type="dxa"/>
            <w:shd w:val="clear" w:color="auto" w:fill="D0CECE" w:themeFill="background2" w:themeFillShade="E6"/>
          </w:tcPr>
          <w:p w14:paraId="6C4F7EC0" w14:textId="77777777" w:rsidR="004D2335" w:rsidRPr="00780360" w:rsidRDefault="004D2335" w:rsidP="004D2335">
            <w:pPr>
              <w:pStyle w:val="TAN"/>
            </w:pPr>
          </w:p>
        </w:tc>
      </w:tr>
      <w:tr w:rsidR="00976D8D" w:rsidRPr="00780360" w14:paraId="7DE481E0" w14:textId="70834E20" w:rsidTr="00976D8D">
        <w:trPr>
          <w:trHeight w:val="355"/>
          <w:jc w:val="center"/>
        </w:trPr>
        <w:tc>
          <w:tcPr>
            <w:tcW w:w="993" w:type="dxa"/>
            <w:vMerge/>
          </w:tcPr>
          <w:p w14:paraId="5B1E10E0" w14:textId="70AF773E" w:rsidR="00CE3E2F" w:rsidRPr="00780360" w:rsidRDefault="00CE3E2F" w:rsidP="00CE3E2F">
            <w:pPr>
              <w:pStyle w:val="table"/>
            </w:pPr>
          </w:p>
        </w:tc>
        <w:tc>
          <w:tcPr>
            <w:tcW w:w="896" w:type="dxa"/>
          </w:tcPr>
          <w:p w14:paraId="2B7A3E70" w14:textId="1629F985" w:rsidR="00CE3E2F" w:rsidRPr="00780360" w:rsidRDefault="00CE3E2F" w:rsidP="00CE3E2F">
            <w:pPr>
              <w:pStyle w:val="TAN"/>
            </w:pPr>
            <w:r w:rsidRPr="00780360">
              <w:t>4</w:t>
            </w:r>
          </w:p>
        </w:tc>
        <w:tc>
          <w:tcPr>
            <w:tcW w:w="418" w:type="dxa"/>
          </w:tcPr>
          <w:p w14:paraId="0BBA1918" w14:textId="0354E6C1" w:rsidR="00CE3E2F" w:rsidRPr="00780360" w:rsidRDefault="00CE3E2F" w:rsidP="00CE3E2F">
            <w:pPr>
              <w:pStyle w:val="TAN"/>
            </w:pPr>
            <w:r>
              <w:t>0</w:t>
            </w:r>
          </w:p>
        </w:tc>
        <w:tc>
          <w:tcPr>
            <w:tcW w:w="418" w:type="dxa"/>
          </w:tcPr>
          <w:p w14:paraId="7D616F5A" w14:textId="6B253E72" w:rsidR="00CE3E2F" w:rsidRPr="00780360" w:rsidRDefault="00CE3E2F" w:rsidP="00CE3E2F">
            <w:pPr>
              <w:pStyle w:val="TAN"/>
            </w:pPr>
            <w:r>
              <w:t>2</w:t>
            </w:r>
          </w:p>
        </w:tc>
        <w:tc>
          <w:tcPr>
            <w:tcW w:w="418" w:type="dxa"/>
          </w:tcPr>
          <w:p w14:paraId="1DF9D465" w14:textId="0ED98E6F" w:rsidR="00CE3E2F" w:rsidRPr="00780360" w:rsidRDefault="00CE3E2F" w:rsidP="00CE3E2F">
            <w:pPr>
              <w:pStyle w:val="TAN"/>
            </w:pPr>
            <w:r>
              <w:t>1</w:t>
            </w:r>
          </w:p>
        </w:tc>
        <w:tc>
          <w:tcPr>
            <w:tcW w:w="418" w:type="dxa"/>
          </w:tcPr>
          <w:p w14:paraId="1455F48B" w14:textId="4B39FBD6" w:rsidR="00CE3E2F" w:rsidRPr="00780360" w:rsidRDefault="00CE3E2F" w:rsidP="00CE3E2F">
            <w:pPr>
              <w:pStyle w:val="TAN"/>
            </w:pPr>
            <w:r>
              <w:t>3</w:t>
            </w:r>
          </w:p>
        </w:tc>
        <w:tc>
          <w:tcPr>
            <w:tcW w:w="418" w:type="dxa"/>
            <w:shd w:val="clear" w:color="auto" w:fill="D0CECE" w:themeFill="background2" w:themeFillShade="E6"/>
          </w:tcPr>
          <w:p w14:paraId="409347C5" w14:textId="724D61BF" w:rsidR="00CE3E2F" w:rsidRPr="00780360" w:rsidRDefault="00CE3E2F" w:rsidP="00CE3E2F">
            <w:pPr>
              <w:pStyle w:val="TAN"/>
            </w:pPr>
            <w:r>
              <w:t xml:space="preserve"> </w:t>
            </w:r>
          </w:p>
        </w:tc>
        <w:tc>
          <w:tcPr>
            <w:tcW w:w="418" w:type="dxa"/>
            <w:shd w:val="clear" w:color="auto" w:fill="D0CECE" w:themeFill="background2" w:themeFillShade="E6"/>
          </w:tcPr>
          <w:p w14:paraId="6D353126" w14:textId="60A5935E" w:rsidR="00CE3E2F" w:rsidRPr="00780360" w:rsidRDefault="00CE3E2F" w:rsidP="00CE3E2F">
            <w:pPr>
              <w:pStyle w:val="TAN"/>
            </w:pPr>
            <w:r>
              <w:t xml:space="preserve"> </w:t>
            </w:r>
          </w:p>
        </w:tc>
        <w:tc>
          <w:tcPr>
            <w:tcW w:w="418" w:type="dxa"/>
            <w:shd w:val="clear" w:color="auto" w:fill="D0CECE" w:themeFill="background2" w:themeFillShade="E6"/>
          </w:tcPr>
          <w:p w14:paraId="2CAB5DD1" w14:textId="4B1356EA" w:rsidR="00CE3E2F" w:rsidRPr="00780360" w:rsidRDefault="00CE3E2F" w:rsidP="00CE3E2F">
            <w:pPr>
              <w:pStyle w:val="TAN"/>
            </w:pPr>
          </w:p>
        </w:tc>
        <w:tc>
          <w:tcPr>
            <w:tcW w:w="418" w:type="dxa"/>
            <w:shd w:val="clear" w:color="auto" w:fill="D0CECE" w:themeFill="background2" w:themeFillShade="E6"/>
          </w:tcPr>
          <w:p w14:paraId="453ADAB1" w14:textId="3FFA19B6" w:rsidR="00CE3E2F" w:rsidRPr="00780360" w:rsidRDefault="00CE3E2F" w:rsidP="00CE3E2F">
            <w:pPr>
              <w:pStyle w:val="TAN"/>
            </w:pPr>
          </w:p>
        </w:tc>
        <w:tc>
          <w:tcPr>
            <w:tcW w:w="418" w:type="dxa"/>
            <w:shd w:val="clear" w:color="auto" w:fill="D0CECE" w:themeFill="background2" w:themeFillShade="E6"/>
          </w:tcPr>
          <w:p w14:paraId="78591E61" w14:textId="77777777" w:rsidR="00CE3E2F" w:rsidRPr="00780360" w:rsidRDefault="00CE3E2F" w:rsidP="00CE3E2F">
            <w:pPr>
              <w:pStyle w:val="TAN"/>
            </w:pPr>
          </w:p>
        </w:tc>
        <w:tc>
          <w:tcPr>
            <w:tcW w:w="418" w:type="dxa"/>
            <w:shd w:val="clear" w:color="auto" w:fill="D0CECE" w:themeFill="background2" w:themeFillShade="E6"/>
          </w:tcPr>
          <w:p w14:paraId="0DEF59B7" w14:textId="77777777" w:rsidR="00CE3E2F" w:rsidRPr="00780360" w:rsidRDefault="00CE3E2F" w:rsidP="00CE3E2F">
            <w:pPr>
              <w:pStyle w:val="TAN"/>
            </w:pPr>
          </w:p>
        </w:tc>
        <w:tc>
          <w:tcPr>
            <w:tcW w:w="318" w:type="dxa"/>
            <w:shd w:val="clear" w:color="auto" w:fill="D0CECE" w:themeFill="background2" w:themeFillShade="E6"/>
          </w:tcPr>
          <w:p w14:paraId="3251794E" w14:textId="77777777" w:rsidR="00CE3E2F" w:rsidRPr="00780360" w:rsidRDefault="00CE3E2F" w:rsidP="00CE3E2F">
            <w:pPr>
              <w:pStyle w:val="TAN"/>
            </w:pPr>
          </w:p>
        </w:tc>
        <w:tc>
          <w:tcPr>
            <w:tcW w:w="438" w:type="dxa"/>
            <w:shd w:val="clear" w:color="auto" w:fill="D0CECE" w:themeFill="background2" w:themeFillShade="E6"/>
          </w:tcPr>
          <w:p w14:paraId="7AA7652C" w14:textId="77777777" w:rsidR="00CE3E2F" w:rsidRPr="00780360" w:rsidRDefault="00CE3E2F" w:rsidP="00CE3E2F">
            <w:pPr>
              <w:pStyle w:val="TAN"/>
            </w:pPr>
          </w:p>
        </w:tc>
      </w:tr>
      <w:tr w:rsidR="00976D8D" w:rsidRPr="00780360" w14:paraId="4053BCEC" w14:textId="0C7708FF" w:rsidTr="00976D8D">
        <w:trPr>
          <w:trHeight w:val="364"/>
          <w:jc w:val="center"/>
        </w:trPr>
        <w:tc>
          <w:tcPr>
            <w:tcW w:w="993" w:type="dxa"/>
            <w:vMerge/>
          </w:tcPr>
          <w:p w14:paraId="42577CD0" w14:textId="2ECFF727" w:rsidR="00CE3E2F" w:rsidRPr="00780360" w:rsidRDefault="00CE3E2F" w:rsidP="00CE3E2F">
            <w:pPr>
              <w:pStyle w:val="table"/>
            </w:pPr>
          </w:p>
        </w:tc>
        <w:tc>
          <w:tcPr>
            <w:tcW w:w="896" w:type="dxa"/>
          </w:tcPr>
          <w:p w14:paraId="315C1CF1" w14:textId="63562BFF" w:rsidR="00CE3E2F" w:rsidRPr="00780360" w:rsidRDefault="00CE3E2F" w:rsidP="00CE3E2F">
            <w:pPr>
              <w:pStyle w:val="TAN"/>
            </w:pPr>
            <w:r w:rsidRPr="00780360">
              <w:t>8</w:t>
            </w:r>
          </w:p>
        </w:tc>
        <w:tc>
          <w:tcPr>
            <w:tcW w:w="418" w:type="dxa"/>
          </w:tcPr>
          <w:p w14:paraId="35CF1A2D" w14:textId="1AEFE137" w:rsidR="00CE3E2F" w:rsidRPr="00780360" w:rsidRDefault="00CE3E2F" w:rsidP="00CE3E2F">
            <w:pPr>
              <w:pStyle w:val="TAN"/>
            </w:pPr>
            <w:r>
              <w:t>0</w:t>
            </w:r>
          </w:p>
        </w:tc>
        <w:tc>
          <w:tcPr>
            <w:tcW w:w="418" w:type="dxa"/>
          </w:tcPr>
          <w:p w14:paraId="652BF4E8" w14:textId="217CD127" w:rsidR="00CE3E2F" w:rsidRPr="00780360" w:rsidRDefault="00CE3E2F" w:rsidP="00CE3E2F">
            <w:pPr>
              <w:pStyle w:val="TAN"/>
            </w:pPr>
            <w:r>
              <w:t>2</w:t>
            </w:r>
          </w:p>
        </w:tc>
        <w:tc>
          <w:tcPr>
            <w:tcW w:w="418" w:type="dxa"/>
          </w:tcPr>
          <w:p w14:paraId="625F49D6" w14:textId="4C7088FA" w:rsidR="00CE3E2F" w:rsidRPr="00780360" w:rsidRDefault="00CE3E2F" w:rsidP="00CE3E2F">
            <w:pPr>
              <w:pStyle w:val="TAN"/>
            </w:pPr>
            <w:r>
              <w:t>1</w:t>
            </w:r>
          </w:p>
        </w:tc>
        <w:tc>
          <w:tcPr>
            <w:tcW w:w="418" w:type="dxa"/>
          </w:tcPr>
          <w:p w14:paraId="7CA0839C" w14:textId="1443C76C" w:rsidR="00CE3E2F" w:rsidRPr="00780360" w:rsidRDefault="00CE3E2F" w:rsidP="00CE3E2F">
            <w:pPr>
              <w:pStyle w:val="TAN"/>
            </w:pPr>
            <w:r>
              <w:t>3</w:t>
            </w:r>
          </w:p>
        </w:tc>
        <w:tc>
          <w:tcPr>
            <w:tcW w:w="418" w:type="dxa"/>
          </w:tcPr>
          <w:p w14:paraId="34E5F4F4" w14:textId="26558972" w:rsidR="00CE3E2F" w:rsidRPr="00780360" w:rsidRDefault="00CE3E2F" w:rsidP="00CE3E2F">
            <w:pPr>
              <w:pStyle w:val="TAN"/>
            </w:pPr>
            <w:r>
              <w:t>0</w:t>
            </w:r>
          </w:p>
        </w:tc>
        <w:tc>
          <w:tcPr>
            <w:tcW w:w="418" w:type="dxa"/>
          </w:tcPr>
          <w:p w14:paraId="74F30316" w14:textId="0296B53B" w:rsidR="00CE3E2F" w:rsidRPr="00780360" w:rsidRDefault="00CE3E2F" w:rsidP="00CE3E2F">
            <w:pPr>
              <w:pStyle w:val="TAN"/>
            </w:pPr>
            <w:r>
              <w:t>2</w:t>
            </w:r>
          </w:p>
        </w:tc>
        <w:tc>
          <w:tcPr>
            <w:tcW w:w="418" w:type="dxa"/>
          </w:tcPr>
          <w:p w14:paraId="29CA6A04" w14:textId="6AB35BF1" w:rsidR="00CE3E2F" w:rsidRPr="00780360" w:rsidRDefault="00CE3E2F" w:rsidP="00CE3E2F">
            <w:pPr>
              <w:pStyle w:val="TAN"/>
            </w:pPr>
            <w:r>
              <w:t>1</w:t>
            </w:r>
          </w:p>
        </w:tc>
        <w:tc>
          <w:tcPr>
            <w:tcW w:w="418" w:type="dxa"/>
            <w:shd w:val="clear" w:color="auto" w:fill="D0CECE" w:themeFill="background2" w:themeFillShade="E6"/>
          </w:tcPr>
          <w:p w14:paraId="5551DB37" w14:textId="7DDB1FA4" w:rsidR="00CE3E2F" w:rsidRPr="00780360" w:rsidRDefault="00CE3E2F" w:rsidP="00CE3E2F">
            <w:pPr>
              <w:pStyle w:val="TAN"/>
            </w:pPr>
            <w:r>
              <w:t>3</w:t>
            </w:r>
          </w:p>
        </w:tc>
        <w:tc>
          <w:tcPr>
            <w:tcW w:w="418" w:type="dxa"/>
            <w:shd w:val="clear" w:color="auto" w:fill="D0CECE" w:themeFill="background2" w:themeFillShade="E6"/>
          </w:tcPr>
          <w:p w14:paraId="4DA0D14A" w14:textId="77777777" w:rsidR="00CE3E2F" w:rsidRPr="00780360" w:rsidRDefault="00CE3E2F" w:rsidP="00CE3E2F">
            <w:pPr>
              <w:pStyle w:val="TAN"/>
            </w:pPr>
          </w:p>
        </w:tc>
        <w:tc>
          <w:tcPr>
            <w:tcW w:w="418" w:type="dxa"/>
            <w:shd w:val="clear" w:color="auto" w:fill="D0CECE" w:themeFill="background2" w:themeFillShade="E6"/>
          </w:tcPr>
          <w:p w14:paraId="2D89D5A2" w14:textId="77777777" w:rsidR="00CE3E2F" w:rsidRPr="00780360" w:rsidRDefault="00CE3E2F" w:rsidP="00CE3E2F">
            <w:pPr>
              <w:pStyle w:val="TAN"/>
            </w:pPr>
          </w:p>
        </w:tc>
        <w:tc>
          <w:tcPr>
            <w:tcW w:w="318" w:type="dxa"/>
            <w:shd w:val="clear" w:color="auto" w:fill="D0CECE" w:themeFill="background2" w:themeFillShade="E6"/>
          </w:tcPr>
          <w:p w14:paraId="1BD561D9" w14:textId="77777777" w:rsidR="00CE3E2F" w:rsidRPr="00780360" w:rsidRDefault="00CE3E2F" w:rsidP="00CE3E2F">
            <w:pPr>
              <w:pStyle w:val="TAN"/>
            </w:pPr>
          </w:p>
        </w:tc>
        <w:tc>
          <w:tcPr>
            <w:tcW w:w="438" w:type="dxa"/>
            <w:shd w:val="clear" w:color="auto" w:fill="D0CECE" w:themeFill="background2" w:themeFillShade="E6"/>
          </w:tcPr>
          <w:p w14:paraId="64178BEF" w14:textId="77777777" w:rsidR="00CE3E2F" w:rsidRPr="00780360" w:rsidRDefault="00CE3E2F" w:rsidP="00CE3E2F">
            <w:pPr>
              <w:pStyle w:val="TAN"/>
            </w:pPr>
          </w:p>
        </w:tc>
      </w:tr>
      <w:tr w:rsidR="00976D8D" w:rsidRPr="00780360" w14:paraId="38C082B8" w14:textId="666BDB74" w:rsidTr="00976D8D">
        <w:trPr>
          <w:trHeight w:val="364"/>
          <w:jc w:val="center"/>
        </w:trPr>
        <w:tc>
          <w:tcPr>
            <w:tcW w:w="993" w:type="dxa"/>
            <w:vMerge/>
          </w:tcPr>
          <w:p w14:paraId="067447D8" w14:textId="41B25026" w:rsidR="00CE3E2F" w:rsidRPr="00780360" w:rsidRDefault="00CE3E2F" w:rsidP="00CE3E2F">
            <w:pPr>
              <w:pStyle w:val="table"/>
            </w:pPr>
          </w:p>
        </w:tc>
        <w:tc>
          <w:tcPr>
            <w:tcW w:w="896" w:type="dxa"/>
          </w:tcPr>
          <w:p w14:paraId="35F4DB99" w14:textId="2207A6E6" w:rsidR="00CE3E2F" w:rsidRPr="00780360" w:rsidRDefault="00CE3E2F" w:rsidP="00CE3E2F">
            <w:pPr>
              <w:pStyle w:val="TAN"/>
            </w:pPr>
            <w:r w:rsidRPr="00780360">
              <w:t>12</w:t>
            </w:r>
          </w:p>
        </w:tc>
        <w:tc>
          <w:tcPr>
            <w:tcW w:w="418" w:type="dxa"/>
          </w:tcPr>
          <w:p w14:paraId="0D9943EB" w14:textId="491F3363" w:rsidR="00CE3E2F" w:rsidRPr="00780360" w:rsidRDefault="00CE3E2F" w:rsidP="00CE3E2F">
            <w:pPr>
              <w:pStyle w:val="TAN"/>
            </w:pPr>
            <w:r>
              <w:t>0</w:t>
            </w:r>
          </w:p>
        </w:tc>
        <w:tc>
          <w:tcPr>
            <w:tcW w:w="418" w:type="dxa"/>
          </w:tcPr>
          <w:p w14:paraId="4BCF3ED9" w14:textId="135F07CA" w:rsidR="00CE3E2F" w:rsidRPr="00780360" w:rsidRDefault="00CE3E2F" w:rsidP="00CE3E2F">
            <w:pPr>
              <w:pStyle w:val="TAN"/>
            </w:pPr>
            <w:r>
              <w:t>2</w:t>
            </w:r>
          </w:p>
        </w:tc>
        <w:tc>
          <w:tcPr>
            <w:tcW w:w="418" w:type="dxa"/>
          </w:tcPr>
          <w:p w14:paraId="68AAF8AD" w14:textId="3FBA7D6A" w:rsidR="00CE3E2F" w:rsidRPr="00780360" w:rsidRDefault="00CE3E2F" w:rsidP="00CE3E2F">
            <w:pPr>
              <w:pStyle w:val="TAN"/>
            </w:pPr>
            <w:r>
              <w:t>1</w:t>
            </w:r>
          </w:p>
        </w:tc>
        <w:tc>
          <w:tcPr>
            <w:tcW w:w="418" w:type="dxa"/>
          </w:tcPr>
          <w:p w14:paraId="0212E9A1" w14:textId="706A2BB7" w:rsidR="00CE3E2F" w:rsidRPr="00780360" w:rsidRDefault="00CE3E2F" w:rsidP="00CE3E2F">
            <w:pPr>
              <w:pStyle w:val="TAN"/>
            </w:pPr>
            <w:r>
              <w:t>3</w:t>
            </w:r>
          </w:p>
        </w:tc>
        <w:tc>
          <w:tcPr>
            <w:tcW w:w="418" w:type="dxa"/>
          </w:tcPr>
          <w:p w14:paraId="2A9984BB" w14:textId="637CA4FE" w:rsidR="00CE3E2F" w:rsidRPr="00780360" w:rsidRDefault="00CE3E2F" w:rsidP="00CE3E2F">
            <w:pPr>
              <w:pStyle w:val="TAN"/>
            </w:pPr>
            <w:r>
              <w:t>0</w:t>
            </w:r>
          </w:p>
        </w:tc>
        <w:tc>
          <w:tcPr>
            <w:tcW w:w="418" w:type="dxa"/>
          </w:tcPr>
          <w:p w14:paraId="5E85B919" w14:textId="4E40AE73" w:rsidR="00CE3E2F" w:rsidRPr="00780360" w:rsidRDefault="00CE3E2F" w:rsidP="00CE3E2F">
            <w:pPr>
              <w:pStyle w:val="TAN"/>
            </w:pPr>
            <w:r>
              <w:t>2</w:t>
            </w:r>
          </w:p>
        </w:tc>
        <w:tc>
          <w:tcPr>
            <w:tcW w:w="418" w:type="dxa"/>
          </w:tcPr>
          <w:p w14:paraId="4B1AE9A5" w14:textId="22714F5D" w:rsidR="00CE3E2F" w:rsidRPr="00780360" w:rsidRDefault="00CE3E2F" w:rsidP="00CE3E2F">
            <w:pPr>
              <w:pStyle w:val="TAN"/>
            </w:pPr>
            <w:r>
              <w:t>1</w:t>
            </w:r>
          </w:p>
        </w:tc>
        <w:tc>
          <w:tcPr>
            <w:tcW w:w="418" w:type="dxa"/>
          </w:tcPr>
          <w:p w14:paraId="6282388E" w14:textId="6FFE779A" w:rsidR="00CE3E2F" w:rsidRPr="00780360" w:rsidRDefault="00CE3E2F" w:rsidP="00CE3E2F">
            <w:pPr>
              <w:pStyle w:val="TAN"/>
            </w:pPr>
            <w:r>
              <w:t>3</w:t>
            </w:r>
          </w:p>
        </w:tc>
        <w:tc>
          <w:tcPr>
            <w:tcW w:w="418" w:type="dxa"/>
          </w:tcPr>
          <w:p w14:paraId="52CECE80" w14:textId="64C6DA8C" w:rsidR="00CE3E2F" w:rsidRPr="00780360" w:rsidRDefault="00CE3E2F" w:rsidP="00CE3E2F">
            <w:pPr>
              <w:pStyle w:val="TAN"/>
            </w:pPr>
            <w:r>
              <w:t>0</w:t>
            </w:r>
          </w:p>
        </w:tc>
        <w:tc>
          <w:tcPr>
            <w:tcW w:w="418" w:type="dxa"/>
          </w:tcPr>
          <w:p w14:paraId="62D4EAC6" w14:textId="1F370831" w:rsidR="00CE3E2F" w:rsidRPr="00780360" w:rsidRDefault="00CE3E2F" w:rsidP="00CE3E2F">
            <w:pPr>
              <w:pStyle w:val="TAN"/>
            </w:pPr>
            <w:r>
              <w:t>2</w:t>
            </w:r>
          </w:p>
        </w:tc>
        <w:tc>
          <w:tcPr>
            <w:tcW w:w="318" w:type="dxa"/>
          </w:tcPr>
          <w:p w14:paraId="1D3FABD0" w14:textId="1D41F05B" w:rsidR="00CE3E2F" w:rsidRPr="00780360" w:rsidRDefault="00CE3E2F" w:rsidP="00CE3E2F">
            <w:pPr>
              <w:pStyle w:val="TAN"/>
            </w:pPr>
            <w:r>
              <w:t>1</w:t>
            </w:r>
          </w:p>
        </w:tc>
        <w:tc>
          <w:tcPr>
            <w:tcW w:w="438" w:type="dxa"/>
          </w:tcPr>
          <w:p w14:paraId="2EAF0409" w14:textId="05AEA183" w:rsidR="00CE3E2F" w:rsidRPr="00780360" w:rsidRDefault="00CE3E2F" w:rsidP="00CE3E2F">
            <w:pPr>
              <w:pStyle w:val="TAN"/>
            </w:pPr>
            <w:r>
              <w:t>3</w:t>
            </w:r>
          </w:p>
        </w:tc>
      </w:tr>
      <w:tr w:rsidR="00CE3E2F" w:rsidRPr="00780360" w14:paraId="3F32D27F" w14:textId="58271204" w:rsidTr="00976D8D">
        <w:trPr>
          <w:trHeight w:val="355"/>
          <w:jc w:val="center"/>
        </w:trPr>
        <w:tc>
          <w:tcPr>
            <w:tcW w:w="993" w:type="dxa"/>
            <w:vMerge w:val="restart"/>
          </w:tcPr>
          <w:p w14:paraId="79D3674F" w14:textId="5171036B" w:rsidR="00CE3E2F" w:rsidRPr="00780360" w:rsidRDefault="00CE3E2F" w:rsidP="00CE3E2F">
            <w:pPr>
              <w:pStyle w:val="table"/>
            </w:pPr>
            <w:r w:rsidRPr="00780360">
              <w:t xml:space="preserve">8 </w:t>
            </w:r>
          </w:p>
        </w:tc>
        <w:tc>
          <w:tcPr>
            <w:tcW w:w="896" w:type="dxa"/>
          </w:tcPr>
          <w:p w14:paraId="3E2F2CD9" w14:textId="4B3F34F3" w:rsidR="00CE3E2F" w:rsidRPr="00780360" w:rsidRDefault="00CE3E2F" w:rsidP="00CE3E2F">
            <w:pPr>
              <w:pStyle w:val="TAN"/>
            </w:pPr>
            <w:r w:rsidRPr="00780360">
              <w:t>1</w:t>
            </w:r>
          </w:p>
        </w:tc>
        <w:tc>
          <w:tcPr>
            <w:tcW w:w="418" w:type="dxa"/>
          </w:tcPr>
          <w:p w14:paraId="32D85115" w14:textId="14AEE9D5" w:rsidR="00CE3E2F" w:rsidRPr="00780360" w:rsidRDefault="00CE3E2F" w:rsidP="00CE3E2F">
            <w:pPr>
              <w:pStyle w:val="TAN"/>
            </w:pPr>
            <w:r>
              <w:t>0</w:t>
            </w:r>
          </w:p>
        </w:tc>
        <w:tc>
          <w:tcPr>
            <w:tcW w:w="418" w:type="dxa"/>
            <w:shd w:val="clear" w:color="auto" w:fill="D0CECE" w:themeFill="background2" w:themeFillShade="E6"/>
          </w:tcPr>
          <w:p w14:paraId="2FAB5AB6" w14:textId="77777777" w:rsidR="00CE3E2F" w:rsidRPr="00780360" w:rsidRDefault="00CE3E2F" w:rsidP="00CE3E2F">
            <w:pPr>
              <w:pStyle w:val="TAN"/>
            </w:pPr>
          </w:p>
        </w:tc>
        <w:tc>
          <w:tcPr>
            <w:tcW w:w="418" w:type="dxa"/>
            <w:shd w:val="clear" w:color="auto" w:fill="D0CECE" w:themeFill="background2" w:themeFillShade="E6"/>
          </w:tcPr>
          <w:p w14:paraId="5BC3C7EA" w14:textId="77777777" w:rsidR="00CE3E2F" w:rsidRPr="00780360" w:rsidRDefault="00CE3E2F" w:rsidP="00CE3E2F">
            <w:pPr>
              <w:pStyle w:val="TAN"/>
            </w:pPr>
          </w:p>
        </w:tc>
        <w:tc>
          <w:tcPr>
            <w:tcW w:w="418" w:type="dxa"/>
            <w:shd w:val="clear" w:color="auto" w:fill="D0CECE" w:themeFill="background2" w:themeFillShade="E6"/>
          </w:tcPr>
          <w:p w14:paraId="00D94702" w14:textId="77777777" w:rsidR="00CE3E2F" w:rsidRPr="00780360" w:rsidRDefault="00CE3E2F" w:rsidP="00CE3E2F">
            <w:pPr>
              <w:pStyle w:val="TAN"/>
            </w:pPr>
          </w:p>
        </w:tc>
        <w:tc>
          <w:tcPr>
            <w:tcW w:w="418" w:type="dxa"/>
            <w:shd w:val="clear" w:color="auto" w:fill="D0CECE" w:themeFill="background2" w:themeFillShade="E6"/>
          </w:tcPr>
          <w:p w14:paraId="2A85D9E4" w14:textId="77777777" w:rsidR="00CE3E2F" w:rsidRPr="00780360" w:rsidRDefault="00CE3E2F" w:rsidP="00CE3E2F">
            <w:pPr>
              <w:pStyle w:val="TAN"/>
            </w:pPr>
          </w:p>
        </w:tc>
        <w:tc>
          <w:tcPr>
            <w:tcW w:w="418" w:type="dxa"/>
            <w:shd w:val="clear" w:color="auto" w:fill="D0CECE" w:themeFill="background2" w:themeFillShade="E6"/>
          </w:tcPr>
          <w:p w14:paraId="6C04C237" w14:textId="77777777" w:rsidR="00CE3E2F" w:rsidRPr="00780360" w:rsidRDefault="00CE3E2F" w:rsidP="00CE3E2F">
            <w:pPr>
              <w:pStyle w:val="TAN"/>
            </w:pPr>
          </w:p>
        </w:tc>
        <w:tc>
          <w:tcPr>
            <w:tcW w:w="418" w:type="dxa"/>
            <w:shd w:val="clear" w:color="auto" w:fill="D0CECE" w:themeFill="background2" w:themeFillShade="E6"/>
          </w:tcPr>
          <w:p w14:paraId="0D9B9AC7" w14:textId="77777777" w:rsidR="00CE3E2F" w:rsidRPr="00780360" w:rsidRDefault="00CE3E2F" w:rsidP="00CE3E2F">
            <w:pPr>
              <w:pStyle w:val="TAN"/>
            </w:pPr>
          </w:p>
        </w:tc>
        <w:tc>
          <w:tcPr>
            <w:tcW w:w="418" w:type="dxa"/>
            <w:shd w:val="clear" w:color="auto" w:fill="D0CECE" w:themeFill="background2" w:themeFillShade="E6"/>
          </w:tcPr>
          <w:p w14:paraId="258D779F" w14:textId="77777777" w:rsidR="00CE3E2F" w:rsidRPr="00780360" w:rsidRDefault="00CE3E2F" w:rsidP="00CE3E2F">
            <w:pPr>
              <w:pStyle w:val="TAN"/>
            </w:pPr>
          </w:p>
        </w:tc>
        <w:tc>
          <w:tcPr>
            <w:tcW w:w="418" w:type="dxa"/>
            <w:shd w:val="clear" w:color="auto" w:fill="D0CECE" w:themeFill="background2" w:themeFillShade="E6"/>
          </w:tcPr>
          <w:p w14:paraId="6DEB0861" w14:textId="77777777" w:rsidR="00CE3E2F" w:rsidRPr="00780360" w:rsidRDefault="00CE3E2F" w:rsidP="00CE3E2F">
            <w:pPr>
              <w:pStyle w:val="TAN"/>
            </w:pPr>
          </w:p>
        </w:tc>
        <w:tc>
          <w:tcPr>
            <w:tcW w:w="418" w:type="dxa"/>
            <w:shd w:val="clear" w:color="auto" w:fill="D0CECE" w:themeFill="background2" w:themeFillShade="E6"/>
          </w:tcPr>
          <w:p w14:paraId="6CAD64C6" w14:textId="77777777" w:rsidR="00CE3E2F" w:rsidRPr="00780360" w:rsidRDefault="00CE3E2F" w:rsidP="00CE3E2F">
            <w:pPr>
              <w:pStyle w:val="TAN"/>
            </w:pPr>
          </w:p>
        </w:tc>
        <w:tc>
          <w:tcPr>
            <w:tcW w:w="318" w:type="dxa"/>
            <w:shd w:val="clear" w:color="auto" w:fill="D0CECE" w:themeFill="background2" w:themeFillShade="E6"/>
          </w:tcPr>
          <w:p w14:paraId="530003BA" w14:textId="77777777" w:rsidR="00CE3E2F" w:rsidRPr="00780360" w:rsidRDefault="00CE3E2F" w:rsidP="00CE3E2F">
            <w:pPr>
              <w:pStyle w:val="TAN"/>
            </w:pPr>
          </w:p>
        </w:tc>
        <w:tc>
          <w:tcPr>
            <w:tcW w:w="438" w:type="dxa"/>
            <w:shd w:val="clear" w:color="auto" w:fill="D0CECE" w:themeFill="background2" w:themeFillShade="E6"/>
          </w:tcPr>
          <w:p w14:paraId="429BE3E4" w14:textId="77777777" w:rsidR="00CE3E2F" w:rsidRPr="00780360" w:rsidRDefault="00CE3E2F" w:rsidP="00CE3E2F">
            <w:pPr>
              <w:pStyle w:val="TAN"/>
            </w:pPr>
          </w:p>
        </w:tc>
      </w:tr>
      <w:tr w:rsidR="00CE3E2F" w:rsidRPr="00780360" w14:paraId="56FCA3FD" w14:textId="6A16CA71" w:rsidTr="00976D8D">
        <w:trPr>
          <w:trHeight w:val="364"/>
          <w:jc w:val="center"/>
        </w:trPr>
        <w:tc>
          <w:tcPr>
            <w:tcW w:w="993" w:type="dxa"/>
            <w:vMerge/>
          </w:tcPr>
          <w:p w14:paraId="519E1B37" w14:textId="63526943" w:rsidR="00CE3E2F" w:rsidRPr="00780360" w:rsidRDefault="00CE3E2F" w:rsidP="00CE3E2F">
            <w:pPr>
              <w:pStyle w:val="table"/>
            </w:pPr>
          </w:p>
        </w:tc>
        <w:tc>
          <w:tcPr>
            <w:tcW w:w="896" w:type="dxa"/>
          </w:tcPr>
          <w:p w14:paraId="3986FCD9" w14:textId="52DF28DD" w:rsidR="00CE3E2F" w:rsidRPr="00780360" w:rsidRDefault="00CE3E2F" w:rsidP="00CE3E2F">
            <w:pPr>
              <w:pStyle w:val="TAN"/>
            </w:pPr>
            <w:r w:rsidRPr="00780360">
              <w:t>2</w:t>
            </w:r>
          </w:p>
        </w:tc>
        <w:tc>
          <w:tcPr>
            <w:tcW w:w="418" w:type="dxa"/>
          </w:tcPr>
          <w:p w14:paraId="0A9EF1F1" w14:textId="77C8A45D" w:rsidR="00CE3E2F" w:rsidRPr="00780360" w:rsidRDefault="00CE3E2F" w:rsidP="00CE3E2F">
            <w:pPr>
              <w:pStyle w:val="TAN"/>
            </w:pPr>
            <w:r>
              <w:t>0</w:t>
            </w:r>
          </w:p>
        </w:tc>
        <w:tc>
          <w:tcPr>
            <w:tcW w:w="418" w:type="dxa"/>
          </w:tcPr>
          <w:p w14:paraId="0EB46D9D" w14:textId="1E2CFD79" w:rsidR="00CE3E2F" w:rsidRPr="00780360" w:rsidRDefault="00CE3E2F" w:rsidP="00CE3E2F">
            <w:pPr>
              <w:pStyle w:val="TAN"/>
            </w:pPr>
            <w:r>
              <w:t>4</w:t>
            </w:r>
          </w:p>
        </w:tc>
        <w:tc>
          <w:tcPr>
            <w:tcW w:w="418" w:type="dxa"/>
            <w:shd w:val="clear" w:color="auto" w:fill="D0CECE" w:themeFill="background2" w:themeFillShade="E6"/>
          </w:tcPr>
          <w:p w14:paraId="3ADDE951" w14:textId="6F791F33" w:rsidR="00CE3E2F" w:rsidRPr="00780360" w:rsidRDefault="00CE3E2F" w:rsidP="00CE3E2F">
            <w:pPr>
              <w:pStyle w:val="TAN"/>
            </w:pPr>
          </w:p>
        </w:tc>
        <w:tc>
          <w:tcPr>
            <w:tcW w:w="418" w:type="dxa"/>
            <w:shd w:val="clear" w:color="auto" w:fill="D0CECE" w:themeFill="background2" w:themeFillShade="E6"/>
          </w:tcPr>
          <w:p w14:paraId="6E4C94A0" w14:textId="6C5AB906" w:rsidR="00CE3E2F" w:rsidRPr="00780360" w:rsidRDefault="00CE3E2F" w:rsidP="00CE3E2F">
            <w:pPr>
              <w:pStyle w:val="TAN"/>
            </w:pPr>
          </w:p>
        </w:tc>
        <w:tc>
          <w:tcPr>
            <w:tcW w:w="418" w:type="dxa"/>
            <w:shd w:val="clear" w:color="auto" w:fill="D0CECE" w:themeFill="background2" w:themeFillShade="E6"/>
          </w:tcPr>
          <w:p w14:paraId="0AEEB3EA" w14:textId="77777777" w:rsidR="00CE3E2F" w:rsidRPr="00780360" w:rsidRDefault="00CE3E2F" w:rsidP="00CE3E2F">
            <w:pPr>
              <w:pStyle w:val="TAN"/>
            </w:pPr>
          </w:p>
        </w:tc>
        <w:tc>
          <w:tcPr>
            <w:tcW w:w="418" w:type="dxa"/>
            <w:shd w:val="clear" w:color="auto" w:fill="D0CECE" w:themeFill="background2" w:themeFillShade="E6"/>
          </w:tcPr>
          <w:p w14:paraId="0278E02B" w14:textId="77777777" w:rsidR="00CE3E2F" w:rsidRPr="00780360" w:rsidRDefault="00CE3E2F" w:rsidP="00CE3E2F">
            <w:pPr>
              <w:pStyle w:val="TAN"/>
            </w:pPr>
          </w:p>
        </w:tc>
        <w:tc>
          <w:tcPr>
            <w:tcW w:w="418" w:type="dxa"/>
            <w:shd w:val="clear" w:color="auto" w:fill="D0CECE" w:themeFill="background2" w:themeFillShade="E6"/>
          </w:tcPr>
          <w:p w14:paraId="723C8206" w14:textId="77777777" w:rsidR="00CE3E2F" w:rsidRPr="00780360" w:rsidRDefault="00CE3E2F" w:rsidP="00CE3E2F">
            <w:pPr>
              <w:pStyle w:val="TAN"/>
            </w:pPr>
          </w:p>
        </w:tc>
        <w:tc>
          <w:tcPr>
            <w:tcW w:w="418" w:type="dxa"/>
            <w:shd w:val="clear" w:color="auto" w:fill="D0CECE" w:themeFill="background2" w:themeFillShade="E6"/>
          </w:tcPr>
          <w:p w14:paraId="16550710" w14:textId="77777777" w:rsidR="00CE3E2F" w:rsidRPr="00780360" w:rsidRDefault="00CE3E2F" w:rsidP="00CE3E2F">
            <w:pPr>
              <w:pStyle w:val="TAN"/>
            </w:pPr>
          </w:p>
        </w:tc>
        <w:tc>
          <w:tcPr>
            <w:tcW w:w="418" w:type="dxa"/>
            <w:shd w:val="clear" w:color="auto" w:fill="D0CECE" w:themeFill="background2" w:themeFillShade="E6"/>
          </w:tcPr>
          <w:p w14:paraId="07614F3C" w14:textId="77777777" w:rsidR="00CE3E2F" w:rsidRPr="00780360" w:rsidRDefault="00CE3E2F" w:rsidP="00CE3E2F">
            <w:pPr>
              <w:pStyle w:val="TAN"/>
            </w:pPr>
          </w:p>
        </w:tc>
        <w:tc>
          <w:tcPr>
            <w:tcW w:w="418" w:type="dxa"/>
            <w:shd w:val="clear" w:color="auto" w:fill="D0CECE" w:themeFill="background2" w:themeFillShade="E6"/>
          </w:tcPr>
          <w:p w14:paraId="3B295FC7" w14:textId="77777777" w:rsidR="00CE3E2F" w:rsidRPr="00780360" w:rsidRDefault="00CE3E2F" w:rsidP="00CE3E2F">
            <w:pPr>
              <w:pStyle w:val="TAN"/>
            </w:pPr>
          </w:p>
        </w:tc>
        <w:tc>
          <w:tcPr>
            <w:tcW w:w="318" w:type="dxa"/>
            <w:shd w:val="clear" w:color="auto" w:fill="D0CECE" w:themeFill="background2" w:themeFillShade="E6"/>
          </w:tcPr>
          <w:p w14:paraId="3D4C2ADD" w14:textId="77777777" w:rsidR="00CE3E2F" w:rsidRPr="00780360" w:rsidRDefault="00CE3E2F" w:rsidP="00CE3E2F">
            <w:pPr>
              <w:pStyle w:val="TAN"/>
            </w:pPr>
          </w:p>
        </w:tc>
        <w:tc>
          <w:tcPr>
            <w:tcW w:w="438" w:type="dxa"/>
            <w:shd w:val="clear" w:color="auto" w:fill="D0CECE" w:themeFill="background2" w:themeFillShade="E6"/>
          </w:tcPr>
          <w:p w14:paraId="2E152465" w14:textId="77777777" w:rsidR="00CE3E2F" w:rsidRPr="00780360" w:rsidRDefault="00CE3E2F" w:rsidP="00CE3E2F">
            <w:pPr>
              <w:pStyle w:val="TAN"/>
            </w:pPr>
          </w:p>
        </w:tc>
      </w:tr>
      <w:tr w:rsidR="00976D8D" w:rsidRPr="00780360" w14:paraId="4BEEEA85" w14:textId="7DED837F" w:rsidTr="00976D8D">
        <w:trPr>
          <w:trHeight w:val="364"/>
          <w:jc w:val="center"/>
        </w:trPr>
        <w:tc>
          <w:tcPr>
            <w:tcW w:w="993" w:type="dxa"/>
            <w:vMerge/>
          </w:tcPr>
          <w:p w14:paraId="352BFD13" w14:textId="2F3B654B" w:rsidR="00CE3E2F" w:rsidRPr="00780360" w:rsidRDefault="00CE3E2F" w:rsidP="00CE3E2F">
            <w:pPr>
              <w:pStyle w:val="table"/>
            </w:pPr>
          </w:p>
        </w:tc>
        <w:tc>
          <w:tcPr>
            <w:tcW w:w="896" w:type="dxa"/>
          </w:tcPr>
          <w:p w14:paraId="73988569" w14:textId="562F9747" w:rsidR="00CE3E2F" w:rsidRPr="00780360" w:rsidRDefault="00CE3E2F" w:rsidP="00CE3E2F">
            <w:pPr>
              <w:pStyle w:val="TAN"/>
            </w:pPr>
            <w:r w:rsidRPr="00780360">
              <w:t>4</w:t>
            </w:r>
          </w:p>
        </w:tc>
        <w:tc>
          <w:tcPr>
            <w:tcW w:w="418" w:type="dxa"/>
          </w:tcPr>
          <w:p w14:paraId="3D43003C" w14:textId="2C4E3068" w:rsidR="00CE3E2F" w:rsidRPr="00780360" w:rsidRDefault="00CE3E2F" w:rsidP="00CE3E2F">
            <w:pPr>
              <w:pStyle w:val="TAN"/>
            </w:pPr>
            <w:r>
              <w:t>0</w:t>
            </w:r>
          </w:p>
        </w:tc>
        <w:tc>
          <w:tcPr>
            <w:tcW w:w="418" w:type="dxa"/>
          </w:tcPr>
          <w:p w14:paraId="4E6CD7A3" w14:textId="6F8271EE" w:rsidR="00CE3E2F" w:rsidRPr="00780360" w:rsidRDefault="00CE3E2F" w:rsidP="00CE3E2F">
            <w:pPr>
              <w:pStyle w:val="TAN"/>
            </w:pPr>
            <w:r>
              <w:t>4</w:t>
            </w:r>
          </w:p>
        </w:tc>
        <w:tc>
          <w:tcPr>
            <w:tcW w:w="418" w:type="dxa"/>
          </w:tcPr>
          <w:p w14:paraId="409959E3" w14:textId="7A59A6E1" w:rsidR="00CE3E2F" w:rsidRPr="00780360" w:rsidRDefault="00CE3E2F" w:rsidP="00CE3E2F">
            <w:pPr>
              <w:pStyle w:val="TAN"/>
            </w:pPr>
            <w:r>
              <w:t>6</w:t>
            </w:r>
          </w:p>
        </w:tc>
        <w:tc>
          <w:tcPr>
            <w:tcW w:w="418" w:type="dxa"/>
          </w:tcPr>
          <w:p w14:paraId="561A32DA" w14:textId="5C63FA66" w:rsidR="00CE3E2F" w:rsidRPr="00780360" w:rsidRDefault="00CE3E2F" w:rsidP="00CE3E2F">
            <w:pPr>
              <w:pStyle w:val="TAN"/>
            </w:pPr>
            <w:r>
              <w:t>2</w:t>
            </w:r>
          </w:p>
        </w:tc>
        <w:tc>
          <w:tcPr>
            <w:tcW w:w="418" w:type="dxa"/>
            <w:shd w:val="clear" w:color="auto" w:fill="D0CECE" w:themeFill="background2" w:themeFillShade="E6"/>
          </w:tcPr>
          <w:p w14:paraId="461DC9C9" w14:textId="77777777" w:rsidR="00CE3E2F" w:rsidRPr="00780360" w:rsidRDefault="00CE3E2F" w:rsidP="00CE3E2F">
            <w:pPr>
              <w:pStyle w:val="TAN"/>
            </w:pPr>
          </w:p>
        </w:tc>
        <w:tc>
          <w:tcPr>
            <w:tcW w:w="418" w:type="dxa"/>
            <w:shd w:val="clear" w:color="auto" w:fill="D0CECE" w:themeFill="background2" w:themeFillShade="E6"/>
          </w:tcPr>
          <w:p w14:paraId="7FD2EFC5" w14:textId="77777777" w:rsidR="00CE3E2F" w:rsidRPr="00780360" w:rsidRDefault="00CE3E2F" w:rsidP="00CE3E2F">
            <w:pPr>
              <w:pStyle w:val="TAN"/>
            </w:pPr>
          </w:p>
        </w:tc>
        <w:tc>
          <w:tcPr>
            <w:tcW w:w="418" w:type="dxa"/>
            <w:shd w:val="clear" w:color="auto" w:fill="D0CECE" w:themeFill="background2" w:themeFillShade="E6"/>
          </w:tcPr>
          <w:p w14:paraId="5A454AE8" w14:textId="77777777" w:rsidR="00CE3E2F" w:rsidRPr="00780360" w:rsidRDefault="00CE3E2F" w:rsidP="00CE3E2F">
            <w:pPr>
              <w:pStyle w:val="TAN"/>
            </w:pPr>
          </w:p>
        </w:tc>
        <w:tc>
          <w:tcPr>
            <w:tcW w:w="418" w:type="dxa"/>
            <w:shd w:val="clear" w:color="auto" w:fill="D0CECE" w:themeFill="background2" w:themeFillShade="E6"/>
          </w:tcPr>
          <w:p w14:paraId="2F578751" w14:textId="77777777" w:rsidR="00CE3E2F" w:rsidRPr="00780360" w:rsidRDefault="00CE3E2F" w:rsidP="00CE3E2F">
            <w:pPr>
              <w:pStyle w:val="TAN"/>
            </w:pPr>
          </w:p>
        </w:tc>
        <w:tc>
          <w:tcPr>
            <w:tcW w:w="418" w:type="dxa"/>
            <w:shd w:val="clear" w:color="auto" w:fill="D0CECE" w:themeFill="background2" w:themeFillShade="E6"/>
          </w:tcPr>
          <w:p w14:paraId="1BDA89B0" w14:textId="77777777" w:rsidR="00CE3E2F" w:rsidRPr="00780360" w:rsidRDefault="00CE3E2F" w:rsidP="00CE3E2F">
            <w:pPr>
              <w:pStyle w:val="TAN"/>
            </w:pPr>
          </w:p>
        </w:tc>
        <w:tc>
          <w:tcPr>
            <w:tcW w:w="418" w:type="dxa"/>
            <w:shd w:val="clear" w:color="auto" w:fill="D0CECE" w:themeFill="background2" w:themeFillShade="E6"/>
          </w:tcPr>
          <w:p w14:paraId="29E0E3CE" w14:textId="77777777" w:rsidR="00CE3E2F" w:rsidRPr="00780360" w:rsidRDefault="00CE3E2F" w:rsidP="00CE3E2F">
            <w:pPr>
              <w:pStyle w:val="TAN"/>
            </w:pPr>
          </w:p>
        </w:tc>
        <w:tc>
          <w:tcPr>
            <w:tcW w:w="318" w:type="dxa"/>
            <w:shd w:val="clear" w:color="auto" w:fill="D0CECE" w:themeFill="background2" w:themeFillShade="E6"/>
          </w:tcPr>
          <w:p w14:paraId="33901886" w14:textId="77777777" w:rsidR="00CE3E2F" w:rsidRPr="00780360" w:rsidRDefault="00CE3E2F" w:rsidP="00CE3E2F">
            <w:pPr>
              <w:pStyle w:val="TAN"/>
            </w:pPr>
          </w:p>
        </w:tc>
        <w:tc>
          <w:tcPr>
            <w:tcW w:w="438" w:type="dxa"/>
            <w:shd w:val="clear" w:color="auto" w:fill="D0CECE" w:themeFill="background2" w:themeFillShade="E6"/>
          </w:tcPr>
          <w:p w14:paraId="3A09997B" w14:textId="77777777" w:rsidR="00CE3E2F" w:rsidRPr="00780360" w:rsidRDefault="00CE3E2F" w:rsidP="00CE3E2F">
            <w:pPr>
              <w:pStyle w:val="TAN"/>
            </w:pPr>
          </w:p>
        </w:tc>
      </w:tr>
      <w:tr w:rsidR="00976D8D" w:rsidRPr="00780360" w14:paraId="0FF6F689" w14:textId="4035E0EB" w:rsidTr="00976D8D">
        <w:trPr>
          <w:trHeight w:val="364"/>
          <w:jc w:val="center"/>
        </w:trPr>
        <w:tc>
          <w:tcPr>
            <w:tcW w:w="993" w:type="dxa"/>
            <w:vMerge/>
          </w:tcPr>
          <w:p w14:paraId="27A7BDB8" w14:textId="0E02F26D" w:rsidR="00CE3E2F" w:rsidRPr="00780360" w:rsidRDefault="00CE3E2F" w:rsidP="00CE3E2F">
            <w:pPr>
              <w:pStyle w:val="table"/>
            </w:pPr>
          </w:p>
        </w:tc>
        <w:tc>
          <w:tcPr>
            <w:tcW w:w="896" w:type="dxa"/>
          </w:tcPr>
          <w:p w14:paraId="692607AB" w14:textId="7ACB5555" w:rsidR="00CE3E2F" w:rsidRPr="00780360" w:rsidRDefault="00CE3E2F" w:rsidP="00CE3E2F">
            <w:pPr>
              <w:pStyle w:val="TAN"/>
            </w:pPr>
            <w:r w:rsidRPr="00780360">
              <w:t>8</w:t>
            </w:r>
          </w:p>
        </w:tc>
        <w:tc>
          <w:tcPr>
            <w:tcW w:w="418" w:type="dxa"/>
          </w:tcPr>
          <w:p w14:paraId="7301246D" w14:textId="497B2498" w:rsidR="00CE3E2F" w:rsidRPr="00780360" w:rsidRDefault="00CE3E2F" w:rsidP="00CE3E2F">
            <w:pPr>
              <w:pStyle w:val="TAN"/>
            </w:pPr>
            <w:r>
              <w:t>0</w:t>
            </w:r>
          </w:p>
        </w:tc>
        <w:tc>
          <w:tcPr>
            <w:tcW w:w="418" w:type="dxa"/>
          </w:tcPr>
          <w:p w14:paraId="0DDF6CBA" w14:textId="1437BEA7" w:rsidR="00CE3E2F" w:rsidRPr="00780360" w:rsidRDefault="00CE3E2F" w:rsidP="00CE3E2F">
            <w:pPr>
              <w:pStyle w:val="TAN"/>
            </w:pPr>
            <w:r>
              <w:t>4</w:t>
            </w:r>
          </w:p>
        </w:tc>
        <w:tc>
          <w:tcPr>
            <w:tcW w:w="418" w:type="dxa"/>
          </w:tcPr>
          <w:p w14:paraId="4F5ACA40" w14:textId="3999C191" w:rsidR="00CE3E2F" w:rsidRPr="00780360" w:rsidRDefault="00CE3E2F" w:rsidP="00CE3E2F">
            <w:pPr>
              <w:pStyle w:val="TAN"/>
            </w:pPr>
            <w:r>
              <w:t>6</w:t>
            </w:r>
          </w:p>
        </w:tc>
        <w:tc>
          <w:tcPr>
            <w:tcW w:w="418" w:type="dxa"/>
          </w:tcPr>
          <w:p w14:paraId="690DD94E" w14:textId="5AA3BAA8" w:rsidR="00CE3E2F" w:rsidRPr="00780360" w:rsidRDefault="00CE3E2F" w:rsidP="00CE3E2F">
            <w:pPr>
              <w:pStyle w:val="TAN"/>
            </w:pPr>
            <w:r>
              <w:t>2</w:t>
            </w:r>
          </w:p>
        </w:tc>
        <w:tc>
          <w:tcPr>
            <w:tcW w:w="418" w:type="dxa"/>
          </w:tcPr>
          <w:p w14:paraId="5356804B" w14:textId="563C96D9" w:rsidR="00CE3E2F" w:rsidRPr="00780360" w:rsidRDefault="00CE3E2F" w:rsidP="00CE3E2F">
            <w:pPr>
              <w:pStyle w:val="TAN"/>
            </w:pPr>
            <w:r>
              <w:t>5</w:t>
            </w:r>
          </w:p>
        </w:tc>
        <w:tc>
          <w:tcPr>
            <w:tcW w:w="418" w:type="dxa"/>
          </w:tcPr>
          <w:p w14:paraId="388499DC" w14:textId="6D73D82C" w:rsidR="00CE3E2F" w:rsidRPr="00780360" w:rsidRDefault="00CE3E2F" w:rsidP="00CE3E2F">
            <w:pPr>
              <w:pStyle w:val="TAN"/>
            </w:pPr>
            <w:r>
              <w:t>7</w:t>
            </w:r>
          </w:p>
        </w:tc>
        <w:tc>
          <w:tcPr>
            <w:tcW w:w="418" w:type="dxa"/>
          </w:tcPr>
          <w:p w14:paraId="520F53E1" w14:textId="10390BEB" w:rsidR="00CE3E2F" w:rsidRPr="00780360" w:rsidRDefault="00CE3E2F" w:rsidP="00CE3E2F">
            <w:pPr>
              <w:pStyle w:val="TAN"/>
            </w:pPr>
            <w:r>
              <w:t>3</w:t>
            </w:r>
          </w:p>
        </w:tc>
        <w:tc>
          <w:tcPr>
            <w:tcW w:w="418" w:type="dxa"/>
          </w:tcPr>
          <w:p w14:paraId="3111B91A" w14:textId="778AFAA1" w:rsidR="00CE3E2F" w:rsidRPr="00780360" w:rsidRDefault="00CE3E2F" w:rsidP="00CE3E2F">
            <w:pPr>
              <w:pStyle w:val="TAN"/>
            </w:pPr>
            <w:r>
              <w:t>1</w:t>
            </w:r>
          </w:p>
        </w:tc>
        <w:tc>
          <w:tcPr>
            <w:tcW w:w="418" w:type="dxa"/>
            <w:shd w:val="clear" w:color="auto" w:fill="D0CECE" w:themeFill="background2" w:themeFillShade="E6"/>
          </w:tcPr>
          <w:p w14:paraId="6E026212" w14:textId="77777777" w:rsidR="00CE3E2F" w:rsidRPr="00780360" w:rsidRDefault="00CE3E2F" w:rsidP="00CE3E2F">
            <w:pPr>
              <w:pStyle w:val="TAN"/>
            </w:pPr>
          </w:p>
        </w:tc>
        <w:tc>
          <w:tcPr>
            <w:tcW w:w="418" w:type="dxa"/>
            <w:shd w:val="clear" w:color="auto" w:fill="D0CECE" w:themeFill="background2" w:themeFillShade="E6"/>
          </w:tcPr>
          <w:p w14:paraId="6C795069" w14:textId="77777777" w:rsidR="00CE3E2F" w:rsidRPr="00780360" w:rsidRDefault="00CE3E2F" w:rsidP="00CE3E2F">
            <w:pPr>
              <w:pStyle w:val="TAN"/>
            </w:pPr>
          </w:p>
        </w:tc>
        <w:tc>
          <w:tcPr>
            <w:tcW w:w="318" w:type="dxa"/>
            <w:shd w:val="clear" w:color="auto" w:fill="D0CECE" w:themeFill="background2" w:themeFillShade="E6"/>
          </w:tcPr>
          <w:p w14:paraId="050EC05D" w14:textId="77777777" w:rsidR="00CE3E2F" w:rsidRPr="00780360" w:rsidRDefault="00CE3E2F" w:rsidP="00CE3E2F">
            <w:pPr>
              <w:pStyle w:val="TAN"/>
            </w:pPr>
          </w:p>
        </w:tc>
        <w:tc>
          <w:tcPr>
            <w:tcW w:w="438" w:type="dxa"/>
            <w:shd w:val="clear" w:color="auto" w:fill="D0CECE" w:themeFill="background2" w:themeFillShade="E6"/>
          </w:tcPr>
          <w:p w14:paraId="21F658C6" w14:textId="77777777" w:rsidR="00CE3E2F" w:rsidRPr="00780360" w:rsidRDefault="00CE3E2F" w:rsidP="00CE3E2F">
            <w:pPr>
              <w:pStyle w:val="TAN"/>
            </w:pPr>
          </w:p>
        </w:tc>
      </w:tr>
      <w:tr w:rsidR="00976D8D" w:rsidRPr="00780360" w14:paraId="740B4E2E" w14:textId="2406A787" w:rsidTr="00976D8D">
        <w:trPr>
          <w:trHeight w:val="355"/>
          <w:jc w:val="center"/>
        </w:trPr>
        <w:tc>
          <w:tcPr>
            <w:tcW w:w="993" w:type="dxa"/>
            <w:vMerge/>
          </w:tcPr>
          <w:p w14:paraId="105CA251" w14:textId="235295B1" w:rsidR="00CE3E2F" w:rsidRPr="00780360" w:rsidRDefault="00CE3E2F" w:rsidP="00CE3E2F">
            <w:pPr>
              <w:pStyle w:val="table"/>
            </w:pPr>
          </w:p>
        </w:tc>
        <w:tc>
          <w:tcPr>
            <w:tcW w:w="896" w:type="dxa"/>
          </w:tcPr>
          <w:p w14:paraId="4CCBA7E9" w14:textId="65959636" w:rsidR="00CE3E2F" w:rsidRPr="00780360" w:rsidRDefault="00CE3E2F" w:rsidP="00CE3E2F">
            <w:pPr>
              <w:pStyle w:val="TAN"/>
            </w:pPr>
            <w:r w:rsidRPr="00780360">
              <w:t>12</w:t>
            </w:r>
          </w:p>
        </w:tc>
        <w:tc>
          <w:tcPr>
            <w:tcW w:w="418" w:type="dxa"/>
          </w:tcPr>
          <w:p w14:paraId="3BF56F1C" w14:textId="484303CA" w:rsidR="00CE3E2F" w:rsidRPr="00780360" w:rsidRDefault="00CE3E2F" w:rsidP="00CE3E2F">
            <w:pPr>
              <w:pStyle w:val="TAN"/>
            </w:pPr>
            <w:r>
              <w:t>0</w:t>
            </w:r>
          </w:p>
        </w:tc>
        <w:tc>
          <w:tcPr>
            <w:tcW w:w="418" w:type="dxa"/>
          </w:tcPr>
          <w:p w14:paraId="51B45A5D" w14:textId="1294771E" w:rsidR="00CE3E2F" w:rsidRPr="00780360" w:rsidRDefault="00CE3E2F" w:rsidP="00CE3E2F">
            <w:pPr>
              <w:pStyle w:val="TAN"/>
            </w:pPr>
            <w:r>
              <w:t>4</w:t>
            </w:r>
          </w:p>
        </w:tc>
        <w:tc>
          <w:tcPr>
            <w:tcW w:w="418" w:type="dxa"/>
          </w:tcPr>
          <w:p w14:paraId="0EFB8FC9" w14:textId="64AA6641" w:rsidR="00CE3E2F" w:rsidRPr="00780360" w:rsidRDefault="00CE3E2F" w:rsidP="00CE3E2F">
            <w:pPr>
              <w:pStyle w:val="TAN"/>
            </w:pPr>
            <w:r>
              <w:t>6</w:t>
            </w:r>
          </w:p>
        </w:tc>
        <w:tc>
          <w:tcPr>
            <w:tcW w:w="418" w:type="dxa"/>
          </w:tcPr>
          <w:p w14:paraId="63C7B802" w14:textId="7821B9D4" w:rsidR="00CE3E2F" w:rsidRPr="00780360" w:rsidRDefault="00CE3E2F" w:rsidP="00CE3E2F">
            <w:pPr>
              <w:pStyle w:val="TAN"/>
            </w:pPr>
            <w:r>
              <w:t>2</w:t>
            </w:r>
          </w:p>
        </w:tc>
        <w:tc>
          <w:tcPr>
            <w:tcW w:w="418" w:type="dxa"/>
          </w:tcPr>
          <w:p w14:paraId="7FEB0215" w14:textId="40E301A3" w:rsidR="00CE3E2F" w:rsidRPr="00780360" w:rsidRDefault="00CE3E2F" w:rsidP="00CE3E2F">
            <w:pPr>
              <w:pStyle w:val="TAN"/>
            </w:pPr>
            <w:r>
              <w:t>5</w:t>
            </w:r>
          </w:p>
        </w:tc>
        <w:tc>
          <w:tcPr>
            <w:tcW w:w="418" w:type="dxa"/>
          </w:tcPr>
          <w:p w14:paraId="75BBEC44" w14:textId="5FC29B5C" w:rsidR="00CE3E2F" w:rsidRPr="00780360" w:rsidRDefault="00CE3E2F" w:rsidP="00CE3E2F">
            <w:pPr>
              <w:pStyle w:val="TAN"/>
            </w:pPr>
            <w:r>
              <w:t>7</w:t>
            </w:r>
          </w:p>
        </w:tc>
        <w:tc>
          <w:tcPr>
            <w:tcW w:w="418" w:type="dxa"/>
          </w:tcPr>
          <w:p w14:paraId="4563EAA8" w14:textId="47CF0DC2" w:rsidR="00CE3E2F" w:rsidRPr="00780360" w:rsidRDefault="00CE3E2F" w:rsidP="00CE3E2F">
            <w:pPr>
              <w:pStyle w:val="TAN"/>
            </w:pPr>
            <w:r>
              <w:t>3</w:t>
            </w:r>
          </w:p>
        </w:tc>
        <w:tc>
          <w:tcPr>
            <w:tcW w:w="418" w:type="dxa"/>
          </w:tcPr>
          <w:p w14:paraId="252E15E9" w14:textId="6D4FB68C" w:rsidR="00CE3E2F" w:rsidRPr="00780360" w:rsidRDefault="00CE3E2F" w:rsidP="00CE3E2F">
            <w:pPr>
              <w:pStyle w:val="TAN"/>
            </w:pPr>
            <w:r>
              <w:t>1</w:t>
            </w:r>
          </w:p>
        </w:tc>
        <w:tc>
          <w:tcPr>
            <w:tcW w:w="418" w:type="dxa"/>
          </w:tcPr>
          <w:p w14:paraId="2E559CD1" w14:textId="33607D65" w:rsidR="00CE3E2F" w:rsidRPr="00780360" w:rsidRDefault="00CE3E2F" w:rsidP="00CE3E2F">
            <w:pPr>
              <w:pStyle w:val="TAN"/>
            </w:pPr>
            <w:r>
              <w:t>0</w:t>
            </w:r>
          </w:p>
        </w:tc>
        <w:tc>
          <w:tcPr>
            <w:tcW w:w="418" w:type="dxa"/>
          </w:tcPr>
          <w:p w14:paraId="256DCF4D" w14:textId="7100528A" w:rsidR="00CE3E2F" w:rsidRPr="00780360" w:rsidRDefault="00CE3E2F" w:rsidP="00CE3E2F">
            <w:pPr>
              <w:pStyle w:val="TAN"/>
            </w:pPr>
            <w:r>
              <w:t>4</w:t>
            </w:r>
          </w:p>
        </w:tc>
        <w:tc>
          <w:tcPr>
            <w:tcW w:w="318" w:type="dxa"/>
          </w:tcPr>
          <w:p w14:paraId="00B67A7E" w14:textId="346B756A" w:rsidR="00CE3E2F" w:rsidRPr="00780360" w:rsidRDefault="00CE3E2F" w:rsidP="00CE3E2F">
            <w:pPr>
              <w:pStyle w:val="TAN"/>
            </w:pPr>
            <w:r>
              <w:t>6</w:t>
            </w:r>
          </w:p>
        </w:tc>
        <w:tc>
          <w:tcPr>
            <w:tcW w:w="438" w:type="dxa"/>
          </w:tcPr>
          <w:p w14:paraId="7385EC1E" w14:textId="19843D80" w:rsidR="00CE3E2F" w:rsidRPr="00780360" w:rsidRDefault="00CE3E2F" w:rsidP="00CE3E2F">
            <w:pPr>
              <w:pStyle w:val="TAN"/>
            </w:pPr>
            <w:r>
              <w:t>2</w:t>
            </w:r>
          </w:p>
        </w:tc>
      </w:tr>
    </w:tbl>
    <w:p w14:paraId="6E37FC93" w14:textId="77777777" w:rsidR="00C17E7B" w:rsidRDefault="00C17E7B" w:rsidP="00C17E7B">
      <w:pPr>
        <w:rPr>
          <w:lang w:val="en-GB"/>
        </w:rPr>
      </w:pPr>
    </w:p>
    <w:p w14:paraId="0A33C93B" w14:textId="77777777" w:rsidR="00C17E7B" w:rsidRPr="00C17E7B" w:rsidRDefault="00C17E7B" w:rsidP="00C17E7B">
      <w:pPr>
        <w:rPr>
          <w:lang w:val="en-GB"/>
        </w:rPr>
      </w:pPr>
    </w:p>
    <w:tbl>
      <w:tblPr>
        <w:tblStyle w:val="TableGrid"/>
        <w:tblW w:w="0" w:type="auto"/>
        <w:jc w:val="center"/>
        <w:tblLayout w:type="fixed"/>
        <w:tblLook w:val="04A0" w:firstRow="1" w:lastRow="0" w:firstColumn="1" w:lastColumn="0" w:noHBand="0" w:noVBand="1"/>
      </w:tblPr>
      <w:tblGrid>
        <w:gridCol w:w="3226"/>
        <w:gridCol w:w="2854"/>
        <w:gridCol w:w="2854"/>
      </w:tblGrid>
      <w:tr w:rsidR="00BC59C1" w14:paraId="6B80A8E7" w14:textId="3D68ECCD" w:rsidTr="006B0F83">
        <w:trPr>
          <w:trHeight w:val="4687"/>
          <w:jc w:val="center"/>
        </w:trPr>
        <w:tc>
          <w:tcPr>
            <w:tcW w:w="3226" w:type="dxa"/>
          </w:tcPr>
          <w:p w14:paraId="6D5CD7F6" w14:textId="07727E78" w:rsidR="00BC59C1" w:rsidRDefault="00BC59C1" w:rsidP="002661C5">
            <w:pPr>
              <w:pStyle w:val="3GPPText"/>
            </w:pPr>
            <w:r>
              <w:lastRenderedPageBreak/>
              <w:t>2</w:t>
            </w:r>
            <w:bookmarkStart w:id="7" w:name="_MON_1631387856"/>
            <w:bookmarkEnd w:id="7"/>
            <w:r w:rsidR="00A73D8C">
              <w:rPr>
                <w:noProof/>
              </w:rPr>
              <w:object w:dxaOrig="1640" w:dyaOrig="5500" w14:anchorId="4E6A7C90">
                <v:shape id="_x0000_i1026" type="#_x0000_t75" alt="" style="width:44.2pt;height:146.45pt;mso-width-percent:0;mso-height-percent:0;mso-width-percent:0;mso-height-percent:0" o:ole="">
                  <v:imagedata r:id="rId17" o:title=""/>
                </v:shape>
                <o:OLEObject Type="Embed" ProgID="Excel.Sheet.12" ShapeID="_x0000_i1026" DrawAspect="Content" ObjectID="_1631734504" r:id="rId18"/>
              </w:object>
            </w:r>
          </w:p>
        </w:tc>
        <w:bookmarkStart w:id="8" w:name="_MON_1631388017"/>
        <w:bookmarkEnd w:id="8"/>
        <w:tc>
          <w:tcPr>
            <w:tcW w:w="2854" w:type="dxa"/>
          </w:tcPr>
          <w:p w14:paraId="30669C23" w14:textId="65AC8020" w:rsidR="00BC59C1" w:rsidRDefault="00A73D8C" w:rsidP="00EC4344">
            <w:pPr>
              <w:pStyle w:val="3GPPText"/>
              <w:jc w:val="center"/>
            </w:pPr>
            <w:r>
              <w:rPr>
                <w:noProof/>
              </w:rPr>
              <w:object w:dxaOrig="2180" w:dyaOrig="5500" w14:anchorId="25BC3D4B">
                <v:shape id="_x0000_i1027" type="#_x0000_t75" alt="" style="width:71.2pt;height:177.55pt;mso-width-percent:0;mso-height-percent:0;mso-width-percent:0;mso-height-percent:0" o:ole="">
                  <v:imagedata r:id="rId19" o:title=""/>
                </v:shape>
                <o:OLEObject Type="Embed" ProgID="Excel.Sheet.12" ShapeID="_x0000_i1027" DrawAspect="Content" ObjectID="_1631734505" r:id="rId20"/>
              </w:object>
            </w:r>
          </w:p>
        </w:tc>
        <w:bookmarkStart w:id="9" w:name="_MON_1631388617"/>
        <w:bookmarkEnd w:id="9"/>
        <w:tc>
          <w:tcPr>
            <w:tcW w:w="2854" w:type="dxa"/>
          </w:tcPr>
          <w:p w14:paraId="7D514A1D" w14:textId="3767E4F2" w:rsidR="00BC59C1" w:rsidRDefault="00A73D8C" w:rsidP="006B0F83">
            <w:pPr>
              <w:pStyle w:val="3GPPText"/>
              <w:keepNext/>
              <w:jc w:val="center"/>
              <w:rPr>
                <w:noProof/>
              </w:rPr>
            </w:pPr>
            <w:r>
              <w:rPr>
                <w:noProof/>
              </w:rPr>
              <w:object w:dxaOrig="4320" w:dyaOrig="8140" w14:anchorId="27C6F461">
                <v:shape id="_x0000_i1028" type="#_x0000_t75" alt="" style="width:117pt;height:220.1pt;mso-width-percent:0;mso-height-percent:0;mso-width-percent:0;mso-height-percent:0" o:ole="">
                  <v:imagedata r:id="rId21" o:title=""/>
                </v:shape>
                <o:OLEObject Type="Embed" ProgID="Excel.Sheet.12" ShapeID="_x0000_i1028" DrawAspect="Content" ObjectID="_1631734506" r:id="rId22"/>
              </w:object>
            </w:r>
          </w:p>
        </w:tc>
      </w:tr>
    </w:tbl>
    <w:p w14:paraId="7366E7CC" w14:textId="466CE43A" w:rsidR="00BA0D37" w:rsidRDefault="006B0F83" w:rsidP="006B0F83">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SRS patterns for staggered combs size 2,4 and 8</w:t>
      </w:r>
    </w:p>
    <w:p w14:paraId="5B4BE1B6" w14:textId="77777777" w:rsidR="00BA0D37" w:rsidRDefault="00BA0D37" w:rsidP="00BA0D37">
      <w:pPr>
        <w:pStyle w:val="Proposal"/>
        <w:numPr>
          <w:ilvl w:val="0"/>
          <w:numId w:val="0"/>
        </w:numPr>
      </w:pPr>
    </w:p>
    <w:p w14:paraId="3D201BBB" w14:textId="389C6B36" w:rsidR="00C141AC" w:rsidRDefault="00215094" w:rsidP="00BA0D37">
      <w:pPr>
        <w:pStyle w:val="Proposal"/>
      </w:pPr>
      <w:bookmarkStart w:id="10" w:name="_Toc21121552"/>
      <w:proofErr w:type="gramStart"/>
      <w:r>
        <w:t xml:space="preserve">the </w:t>
      </w:r>
      <w:r w:rsidR="003C19BA">
        <w:t xml:space="preserve"> RE</w:t>
      </w:r>
      <w:proofErr w:type="gramEnd"/>
      <w:r w:rsidR="003C19BA">
        <w:t xml:space="preserve"> starting position equation </w:t>
      </w:r>
      <w:r w:rsidR="00BA0D37">
        <w:t xml:space="preserve">in 38.211 is changed to equation 1 </w:t>
      </w:r>
      <w:r w:rsidR="00033F33">
        <w:t xml:space="preserve">with the </w:t>
      </w:r>
      <w:r w:rsidR="0087473B">
        <w:t xml:space="preserve">additional </w:t>
      </w:r>
      <w:r w:rsidR="00033F33">
        <w:t xml:space="preserve">RE offset </w:t>
      </w:r>
      <w:r w:rsidR="0087473B">
        <w:t>k’</w:t>
      </w:r>
      <w:r w:rsidR="00BA0D37">
        <w:t xml:space="preserve"> described in table 1</w:t>
      </w:r>
      <w:bookmarkEnd w:id="10"/>
    </w:p>
    <w:p w14:paraId="5292BE1E" w14:textId="7E5AC01D" w:rsidR="009D6968" w:rsidRDefault="009D6968" w:rsidP="00BA0D37">
      <w:pPr>
        <w:pStyle w:val="Proposal"/>
      </w:pPr>
      <w:bookmarkStart w:id="11" w:name="_Toc21121553"/>
      <w:r>
        <w:t xml:space="preserve">the </w:t>
      </w:r>
      <w:r w:rsidR="0087473B">
        <w:t xml:space="preserve">RE offset k’ </w:t>
      </w:r>
      <w:r>
        <w:t>that controls the staggering of</w:t>
      </w:r>
      <w:r w:rsidR="00472B2A">
        <w:t xml:space="preserve"> the RE allocation may be disabled by RRC configuration to allow rel-15 </w:t>
      </w:r>
      <w:proofErr w:type="spellStart"/>
      <w:r w:rsidR="00472B2A">
        <w:t>behaviour</w:t>
      </w:r>
      <w:bookmarkEnd w:id="11"/>
      <w:proofErr w:type="spellEnd"/>
      <w:r>
        <w:t xml:space="preserve"> </w:t>
      </w:r>
    </w:p>
    <w:p w14:paraId="7FEA165A" w14:textId="77777777" w:rsidR="00BA0D37" w:rsidRDefault="00BA0D37" w:rsidP="00BA0D37">
      <w:pPr>
        <w:pStyle w:val="Proposal"/>
        <w:numPr>
          <w:ilvl w:val="0"/>
          <w:numId w:val="0"/>
        </w:numPr>
      </w:pPr>
    </w:p>
    <w:p w14:paraId="4DCEE284" w14:textId="15FC2B74" w:rsidR="00072E41" w:rsidRDefault="005A07EF" w:rsidP="005A07EF">
      <w:pPr>
        <w:pStyle w:val="3GPPH3"/>
      </w:pPr>
      <w:r>
        <w:t>Support of frequency hopping and repetitions</w:t>
      </w:r>
    </w:p>
    <w:p w14:paraId="6F587948" w14:textId="5EB3240B" w:rsidR="007635DD" w:rsidRDefault="004763C3" w:rsidP="002661C5">
      <w:pPr>
        <w:pStyle w:val="3GPPText"/>
      </w:pPr>
      <w:r>
        <w:t>Frequency hopping allows a UE that is power limited to transmit portion</w:t>
      </w:r>
      <w:r w:rsidR="007104D5">
        <w:t>s</w:t>
      </w:r>
      <w:r>
        <w:t xml:space="preserve"> of </w:t>
      </w:r>
      <w:r w:rsidR="007104D5">
        <w:t xml:space="preserve">the </w:t>
      </w:r>
      <w:r>
        <w:t xml:space="preserve">SRS </w:t>
      </w:r>
      <w:r w:rsidR="007104D5">
        <w:t xml:space="preserve">bandwidth </w:t>
      </w:r>
      <w:r>
        <w:t>in each symbol of the resource</w:t>
      </w:r>
      <w:r w:rsidR="007104D5">
        <w:t xml:space="preserve">, and use frequency hopping to span the intended bandwidth. </w:t>
      </w:r>
      <w:r w:rsidR="00530C15">
        <w:t xml:space="preserve"> </w:t>
      </w:r>
      <w:r w:rsidR="007635DD">
        <w:t xml:space="preserve"> </w:t>
      </w:r>
      <w:r w:rsidR="00B80D4F">
        <w:t xml:space="preserve"> </w:t>
      </w:r>
    </w:p>
    <w:p w14:paraId="66C66E21" w14:textId="52BD411C" w:rsidR="009D6968" w:rsidRDefault="007635DD" w:rsidP="002661C5">
      <w:pPr>
        <w:pStyle w:val="3GPPText"/>
      </w:pPr>
      <w:r>
        <w:t>One could argue that the staggered comb</w:t>
      </w:r>
      <w:r w:rsidR="00A92FA0">
        <w:t xml:space="preserve"> used for positioning serves a similar role. Each symbol in the comb uses a </w:t>
      </w:r>
      <w:r w:rsidR="005538B9">
        <w:t xml:space="preserve">fraction of the total number of REs in the symbol. These REs can be boosted by borrowing the unallocated REs power. </w:t>
      </w:r>
      <w:r w:rsidR="005C1D10">
        <w:t xml:space="preserve"> If the full transmission pattern is used, the full bandwidth is </w:t>
      </w:r>
      <w:r w:rsidR="00581B94">
        <w:t xml:space="preserve">covered. Thus, the use of frequency hopping on a staggered comb SRS transmission seems redundant. </w:t>
      </w:r>
    </w:p>
    <w:p w14:paraId="6B22D614" w14:textId="203B1CE5" w:rsidR="004763C3" w:rsidRDefault="009D6968" w:rsidP="002661C5">
      <w:pPr>
        <w:pStyle w:val="Proposal"/>
      </w:pPr>
      <w:bookmarkStart w:id="12" w:name="_Toc21121554"/>
      <w:r>
        <w:t>Do not support frequency hopping for SRS transmission with a staggered comb.</w:t>
      </w:r>
      <w:bookmarkEnd w:id="12"/>
      <w:r>
        <w:t xml:space="preserve"> </w:t>
      </w:r>
    </w:p>
    <w:p w14:paraId="07D428BB" w14:textId="37ADDA87" w:rsidR="007A042F" w:rsidRDefault="007A042F" w:rsidP="002661C5">
      <w:pPr>
        <w:pStyle w:val="3GPPText"/>
      </w:pPr>
      <w:r>
        <w:t xml:space="preserve">Repetitions can be used to increase coverage of the SRS. </w:t>
      </w:r>
      <w:r w:rsidR="00211350">
        <w:t>In legacy SRS, repetition is only relevant to transmission with frequency hopping</w:t>
      </w:r>
      <w:r w:rsidR="0054106F">
        <w:t xml:space="preserve">, since the comb-based transmission is not staggered in legacy SRS, a transmission without frequency hopping is always using repetition. </w:t>
      </w:r>
    </w:p>
    <w:p w14:paraId="3071DB22" w14:textId="3963ACD9" w:rsidR="006B7C02" w:rsidRDefault="00C7548C" w:rsidP="002661C5">
      <w:pPr>
        <w:pStyle w:val="3GPPText"/>
      </w:pPr>
      <w:r>
        <w:t xml:space="preserve">A staggered pattern </w:t>
      </w:r>
      <w:r w:rsidR="00046791">
        <w:t>could be repeated to ensure coverage</w:t>
      </w:r>
      <w:r w:rsidR="00210C20">
        <w:t xml:space="preserve"> is at a desired level</w:t>
      </w:r>
      <w:r w:rsidR="00046791">
        <w:t>.</w:t>
      </w:r>
      <w:r w:rsidR="00090723">
        <w:t xml:space="preserve"> </w:t>
      </w:r>
      <w:r w:rsidR="00207297">
        <w:t xml:space="preserve">For repetition of the pattern over multiple symbols, </w:t>
      </w:r>
      <w:r w:rsidR="00090723">
        <w:t xml:space="preserve">In a </w:t>
      </w:r>
      <w:proofErr w:type="gramStart"/>
      <w:r w:rsidR="00090723">
        <w:t>measurement  multiple</w:t>
      </w:r>
      <w:proofErr w:type="gramEnd"/>
      <w:r w:rsidR="00733900">
        <w:t xml:space="preserve"> resources</w:t>
      </w:r>
      <w:r w:rsidR="004A044E">
        <w:t xml:space="preserve"> or </w:t>
      </w:r>
      <w:r w:rsidR="00090723">
        <w:t xml:space="preserve"> instances of the periodic SRS can be used and accumulated </w:t>
      </w:r>
      <w:r w:rsidR="004A044E">
        <w:t xml:space="preserve">in a measurement to achieve the gains </w:t>
      </w:r>
      <w:r w:rsidR="00A778FB">
        <w:t xml:space="preserve">of repetition. </w:t>
      </w:r>
    </w:p>
    <w:p w14:paraId="3FEAD354" w14:textId="4E7A7026" w:rsidR="00863354" w:rsidRDefault="00863354" w:rsidP="005D37E7">
      <w:pPr>
        <w:pStyle w:val="Observation"/>
      </w:pPr>
      <w:bookmarkStart w:id="13" w:name="_Toc21121561"/>
      <w:r>
        <w:t xml:space="preserve">Repetition of the whole pattern over multiple slots can be achieved </w:t>
      </w:r>
      <w:r w:rsidR="005C2E9A">
        <w:t xml:space="preserve">without change in the SRS framework, but either additional resource allocation or </w:t>
      </w:r>
      <w:r w:rsidR="006C583B">
        <w:t>using several instances of the periodic transmission</w:t>
      </w:r>
      <w:bookmarkEnd w:id="13"/>
    </w:p>
    <w:p w14:paraId="315763D1" w14:textId="77777777" w:rsidR="00F908E0" w:rsidRDefault="005D37E7" w:rsidP="005D37E7">
      <w:pPr>
        <w:pStyle w:val="3GPPText"/>
      </w:pPr>
      <w:r>
        <w:lastRenderedPageBreak/>
        <w:t>For repetitions within a slot</w:t>
      </w:r>
      <w:r w:rsidR="00A525D1">
        <w:t>, it is possible to fall back to legacy SRS patterns (non-staggered)</w:t>
      </w:r>
      <w:r w:rsidR="001865CB">
        <w:t xml:space="preserve"> to have the same comb repeated </w:t>
      </w:r>
      <w:r w:rsidR="00087B9B">
        <w:t>over the resource</w:t>
      </w:r>
      <w:r w:rsidR="00825CBF">
        <w:t xml:space="preserve">, or to cyclically repeat the </w:t>
      </w:r>
      <w:r w:rsidR="00F908E0">
        <w:t xml:space="preserve">staggered pattern by configuring more symbols in the resource than the comb size. </w:t>
      </w:r>
    </w:p>
    <w:p w14:paraId="4A2D40AA" w14:textId="1802AB1A" w:rsidR="005D37E7" w:rsidRDefault="006452E2" w:rsidP="00FE5B8E">
      <w:pPr>
        <w:pStyle w:val="Observation"/>
      </w:pPr>
      <w:r>
        <w:t xml:space="preserve"> </w:t>
      </w:r>
      <w:bookmarkStart w:id="14" w:name="_Toc21121562"/>
      <w:r>
        <w:t xml:space="preserve">the staggered pattern </w:t>
      </w:r>
      <w:r w:rsidR="00E61210">
        <w:t>can be disabled to follow rel-15 resource mapping, and offer repetition gain over one comb</w:t>
      </w:r>
      <w:bookmarkEnd w:id="14"/>
    </w:p>
    <w:p w14:paraId="2C70599D" w14:textId="35AA8CEA" w:rsidR="00E61210" w:rsidRPr="000D27E3" w:rsidRDefault="00FE5B8E" w:rsidP="00FE5B8E">
      <w:pPr>
        <w:pStyle w:val="Observation"/>
      </w:pPr>
      <w:bookmarkStart w:id="15" w:name="_Toc21121563"/>
      <w:r>
        <w:t>the staggered pattern can be repeated by configuring a resource with more symbol than the comb size.</w:t>
      </w:r>
      <w:bookmarkEnd w:id="15"/>
      <w:r>
        <w:t xml:space="preserve"> </w:t>
      </w:r>
    </w:p>
    <w:p w14:paraId="204E177A" w14:textId="6A9F50A5" w:rsidR="00575FA3" w:rsidRDefault="00B92076" w:rsidP="00575FA3">
      <w:pPr>
        <w:pStyle w:val="Proposal"/>
      </w:pPr>
      <w:bookmarkStart w:id="16" w:name="_Toc21121555"/>
      <w:r>
        <w:t>Do not support additional features to enable repetitions</w:t>
      </w:r>
      <w:bookmarkEnd w:id="16"/>
    </w:p>
    <w:p w14:paraId="461BCF87" w14:textId="131EEF89" w:rsidR="001335C7" w:rsidRDefault="001335C7" w:rsidP="001335C7">
      <w:pPr>
        <w:pStyle w:val="3GPPH3"/>
      </w:pPr>
      <w:r>
        <w:t xml:space="preserve">Use of PTRS </w:t>
      </w:r>
      <w:r w:rsidR="00C607C2">
        <w:t>configuration field</w:t>
      </w:r>
    </w:p>
    <w:p w14:paraId="7ECEA568" w14:textId="059D391C" w:rsidR="00B32C11" w:rsidRDefault="00BD4415" w:rsidP="00AC32F2">
      <w:pPr>
        <w:pStyle w:val="3GPPText"/>
        <w:rPr>
          <w:sz w:val="20"/>
        </w:rPr>
      </w:pPr>
      <w:r w:rsidRPr="00102D3C">
        <w:t xml:space="preserve">In the SRS resource configuration, The PTRS port index field </w:t>
      </w:r>
      <w:r w:rsidR="0078474F" w:rsidRPr="00102D3C">
        <w:t xml:space="preserve">is </w:t>
      </w:r>
      <w:r w:rsidR="00E607E6">
        <w:t xml:space="preserve">only relevant </w:t>
      </w:r>
      <w:r w:rsidR="0078474F" w:rsidRPr="00102D3C">
        <w:t>when a phase tracking reference signal is configured</w:t>
      </w:r>
      <w:r w:rsidR="00AC32F2">
        <w:t>.</w:t>
      </w:r>
      <w:r w:rsidR="00AC32F2" w:rsidRPr="00AC32F2">
        <w:rPr>
          <w:sz w:val="20"/>
        </w:rPr>
        <w:t xml:space="preserve"> </w:t>
      </w:r>
      <w:r w:rsidR="004108E6">
        <w:rPr>
          <w:sz w:val="20"/>
        </w:rPr>
        <w:t>The reason for this field is that, in non-</w:t>
      </w:r>
      <w:proofErr w:type="gramStart"/>
      <w:r w:rsidR="004108E6">
        <w:rPr>
          <w:sz w:val="20"/>
        </w:rPr>
        <w:t>codebook based</w:t>
      </w:r>
      <w:proofErr w:type="gramEnd"/>
      <w:r w:rsidR="004108E6">
        <w:rPr>
          <w:sz w:val="20"/>
        </w:rPr>
        <w:t xml:space="preserve"> UL MIMO, </w:t>
      </w:r>
      <w:r w:rsidR="00C20A26">
        <w:rPr>
          <w:sz w:val="20"/>
        </w:rPr>
        <w:t>each PUSCH layer transmission is connected to an SRS resource</w:t>
      </w:r>
      <w:r w:rsidR="00C5140A">
        <w:rPr>
          <w:sz w:val="20"/>
        </w:rPr>
        <w:t xml:space="preserve">. </w:t>
      </w:r>
      <w:r w:rsidR="00AC32F2">
        <w:rPr>
          <w:sz w:val="20"/>
        </w:rPr>
        <w:t xml:space="preserve"> </w:t>
      </w:r>
      <w:r w:rsidR="003B502B">
        <w:rPr>
          <w:sz w:val="20"/>
        </w:rPr>
        <w:t xml:space="preserve">The </w:t>
      </w:r>
      <w:r w:rsidR="00D84C40">
        <w:rPr>
          <w:sz w:val="20"/>
        </w:rPr>
        <w:t xml:space="preserve">SRS is configured with the PTRS port index to </w:t>
      </w:r>
      <w:r w:rsidR="00C5140A">
        <w:rPr>
          <w:sz w:val="20"/>
        </w:rPr>
        <w:t xml:space="preserve">identify the PTRS to use during PUSCH demodulation.  </w:t>
      </w:r>
      <w:proofErr w:type="gramStart"/>
      <w:r w:rsidR="00B05A05">
        <w:rPr>
          <w:sz w:val="20"/>
        </w:rPr>
        <w:t>Therefore</w:t>
      </w:r>
      <w:proofErr w:type="gramEnd"/>
      <w:r w:rsidR="00B05A05">
        <w:rPr>
          <w:sz w:val="20"/>
        </w:rPr>
        <w:t xml:space="preserve"> the field should not be used when SRS is transmitted in </w:t>
      </w:r>
      <w:r w:rsidR="0016701D">
        <w:rPr>
          <w:sz w:val="20"/>
        </w:rPr>
        <w:t xml:space="preserve">other </w:t>
      </w:r>
      <w:r w:rsidR="00B32C11">
        <w:rPr>
          <w:sz w:val="20"/>
        </w:rPr>
        <w:t>usage than “</w:t>
      </w:r>
      <w:r w:rsidR="00B32C11" w:rsidRPr="00B32C11">
        <w:rPr>
          <w:i/>
          <w:iCs/>
          <w:sz w:val="20"/>
        </w:rPr>
        <w:t>non-codebook</w:t>
      </w:r>
      <w:r w:rsidR="00B32C11">
        <w:rPr>
          <w:sz w:val="20"/>
        </w:rPr>
        <w:t>”</w:t>
      </w:r>
    </w:p>
    <w:p w14:paraId="13E4A85E" w14:textId="56AA141A" w:rsidR="001335C7" w:rsidRDefault="00130F1C" w:rsidP="00575FA3">
      <w:pPr>
        <w:pStyle w:val="Proposal"/>
      </w:pPr>
      <w:bookmarkStart w:id="17" w:name="_Toc21121556"/>
      <w:r w:rsidRPr="00E968A5">
        <w:t xml:space="preserve">The </w:t>
      </w:r>
      <w:proofErr w:type="spellStart"/>
      <w:r w:rsidRPr="00E968A5">
        <w:t>ptrs-PortIndex</w:t>
      </w:r>
      <w:proofErr w:type="spellEnd"/>
      <w:r w:rsidRPr="00E968A5">
        <w:t xml:space="preserve"> field is not configured in SRS </w:t>
      </w:r>
      <w:r w:rsidR="00E968A5" w:rsidRPr="00E968A5">
        <w:t>for</w:t>
      </w:r>
      <w:r w:rsidRPr="00E968A5">
        <w:t xml:space="preserve"> positioning</w:t>
      </w:r>
      <w:bookmarkEnd w:id="17"/>
    </w:p>
    <w:p w14:paraId="46C72B1B" w14:textId="15BC10DD" w:rsidR="005E3493" w:rsidRDefault="00E55DD4" w:rsidP="005C3474">
      <w:pPr>
        <w:pStyle w:val="3GPPH2"/>
      </w:pPr>
      <w:r>
        <w:t xml:space="preserve"> </w:t>
      </w:r>
      <w:r w:rsidR="005C3474">
        <w:t>cyclic shifts</w:t>
      </w:r>
      <w:r w:rsidR="00562A99">
        <w:t xml:space="preserve"> configuration</w:t>
      </w:r>
      <w:r w:rsidR="00D6331E">
        <w:t xml:space="preserve"> for SRS</w:t>
      </w:r>
    </w:p>
    <w:p w14:paraId="77CC0E84" w14:textId="5DCD3F5B" w:rsidR="009B3B8B" w:rsidRDefault="00744E6E" w:rsidP="002F378D">
      <w:pPr>
        <w:pStyle w:val="3GPPH3"/>
      </w:pPr>
      <w:r>
        <w:t>use of full range for cyclic shift with staggered comb</w:t>
      </w:r>
      <w:r w:rsidR="002F378D">
        <w:t xml:space="preserve"> </w:t>
      </w:r>
    </w:p>
    <w:p w14:paraId="642EA067" w14:textId="3D7CD719" w:rsidR="00BF26A8" w:rsidRPr="00103EB4" w:rsidRDefault="001C14A8" w:rsidP="00BF26A8">
      <w:pPr>
        <w:pStyle w:val="3GPPText"/>
      </w:pPr>
      <w:r>
        <w:t>The allocation of the cyclic shift over a comb folds the cyclic shift range within the comb duration, so that</w:t>
      </w:r>
      <w:r w:rsidR="00305413">
        <w:t xml:space="preserve"> the time-domain representation of the cyclic shift </w:t>
      </w:r>
      <w:r w:rsidR="0051604D">
        <w:t xml:space="preserve">is </w:t>
      </w:r>
      <w:r w:rsidR="00BA522D">
        <w:t xml:space="preserve">periodic with </w:t>
      </w:r>
      <w:r w:rsidR="0051604D">
        <w:t xml:space="preserve">period </w:t>
      </w:r>
      <m:oMath>
        <m:f>
          <m:fPr>
            <m:type m:val="lin"/>
            <m:ctrlPr>
              <w:rPr>
                <w:rFonts w:ascii="Cambria Math" w:eastAsia="MS Mincho" w:hAnsi="Cambria Math"/>
                <w:lang w:eastAsia="ja-JP"/>
              </w:rPr>
            </m:ctrlPr>
          </m:fPr>
          <m:num>
            <m:r>
              <m:rPr>
                <m:sty m:val="p"/>
              </m:rPr>
              <w:rPr>
                <w:rFonts w:ascii="Cambria Math" w:eastAsia="MS Mincho" w:hAnsi="Cambria Math"/>
                <w:lang w:eastAsia="ja-JP"/>
              </w:rPr>
              <m:t>T</m:t>
            </m:r>
          </m:num>
          <m:den>
            <m:sSub>
              <m:sSubPr>
                <m:ctrlPr>
                  <w:rPr>
                    <w:rFonts w:ascii="Cambria Math" w:eastAsia="MS Mincho" w:hAnsi="Cambria Math"/>
                    <w:lang w:eastAsia="ja-JP"/>
                  </w:rPr>
                </m:ctrlPr>
              </m:sSubPr>
              <m:e>
                <m:r>
                  <w:rPr>
                    <w:rFonts w:ascii="Cambria Math" w:eastAsia="MS Mincho" w:hAnsi="Cambria Math"/>
                    <w:lang w:eastAsia="ja-JP"/>
                  </w:rPr>
                  <m:t>K</m:t>
                </m:r>
              </m:e>
              <m:sub>
                <m:r>
                  <m:rPr>
                    <m:nor/>
                  </m:rPr>
                  <w:rPr>
                    <w:rFonts w:eastAsia="MS Mincho"/>
                    <w:lang w:eastAsia="ja-JP"/>
                  </w:rPr>
                  <m:t>TC</m:t>
                </m:r>
              </m:sub>
            </m:sSub>
          </m:den>
        </m:f>
      </m:oMath>
      <w:r w:rsidR="00082987">
        <w:t xml:space="preserve">. While this is the correct behavior for the non-staggered SRS comb, </w:t>
      </w:r>
      <w:r w:rsidR="00F76BC0">
        <w:t xml:space="preserve">it should be modified when a fully or partially staggered pattern is used, to utilize the full range of the </w:t>
      </w:r>
      <w:r w:rsidR="005D5CD7">
        <w:t xml:space="preserve">comb-1 equivalent full stagger. </w:t>
      </w:r>
      <w:r w:rsidR="006944FC">
        <w:t xml:space="preserve"> One way to resolve this is to have the sequence distributed over the full comb so that each symbol in the pattern features a </w:t>
      </w:r>
      <w:r w:rsidR="0044603C">
        <w:t xml:space="preserve">part of the cyclic shift sequence. </w:t>
      </w:r>
      <w:r w:rsidR="00BF26A8">
        <w:t xml:space="preserve"> The current implementation of cyclic shift for SRS is as follow [38.211]:</w:t>
      </w:r>
    </w:p>
    <w:p w14:paraId="6BCC6B0E" w14:textId="3CC3EEBE" w:rsidR="00BF26A8" w:rsidRDefault="00F75A51" w:rsidP="00BF26A8">
      <w:pPr>
        <w:pStyle w:val="3GPPText"/>
        <w:jc w:val="center"/>
      </w:pPr>
      <m:oMathPara>
        <m:oMath>
          <m:sSubSup>
            <m:sSubSupPr>
              <m:ctrlPr>
                <w:rPr>
                  <w:rFonts w:ascii="Cambria Math" w:hAnsi="Cambria Math"/>
                </w:rPr>
              </m:ctrlPr>
            </m:sSubSupPr>
            <m:e>
              <m:r>
                <w:rPr>
                  <w:rFonts w:ascii="Cambria Math" w:hAnsi="Cambria Math"/>
                </w:rPr>
                <m:t>r</m:t>
              </m:r>
            </m:e>
            <m:sub>
              <m:r>
                <w:rPr>
                  <w:rFonts w:ascii="Cambria Math" w:hAnsi="Cambria Math"/>
                </w:rPr>
                <m:t>u,v</m:t>
              </m:r>
            </m:sub>
            <m:sup>
              <m:r>
                <w:rPr>
                  <w:rFonts w:ascii="Cambria Math" w:hAnsi="Cambria Math"/>
                </w:rPr>
                <m:t>(α,δ)</m:t>
              </m:r>
            </m:sup>
          </m:sSubSup>
          <m:r>
            <w:rPr>
              <w:rFonts w:ascii="Cambria Math" w:hAnsi="Cambria Math"/>
            </w:rPr>
            <m:t>(n)=</m:t>
          </m:r>
          <m:m>
            <m:mPr>
              <m:plcHide m:val="1"/>
              <m:mcs>
                <m:mc>
                  <m:mcPr>
                    <m:count m:val="2"/>
                    <m:mcJc m:val="center"/>
                  </m:mcPr>
                </m:mc>
              </m:mcs>
              <m:ctrlPr>
                <w:rPr>
                  <w:rFonts w:ascii="Cambria Math" w:hAnsi="Cambria Math"/>
                </w:rPr>
              </m:ctrlPr>
            </m:mPr>
            <m:mr>
              <m:e>
                <m:sSup>
                  <m:sSupPr>
                    <m:ctrlPr>
                      <w:rPr>
                        <w:rFonts w:ascii="Cambria Math" w:hAnsi="Cambria Math"/>
                      </w:rPr>
                    </m:ctrlPr>
                  </m:sSupPr>
                  <m:e>
                    <m:r>
                      <w:rPr>
                        <w:rFonts w:ascii="Cambria Math" w:hAnsi="Cambria Math"/>
                      </w:rPr>
                      <m:t>e</m:t>
                    </m:r>
                  </m:e>
                  <m:sup>
                    <m:r>
                      <w:rPr>
                        <w:rFonts w:ascii="Cambria Math" w:hAnsi="Cambria Math"/>
                      </w:rPr>
                      <m:t>jαn</m:t>
                    </m:r>
                  </m:sup>
                </m:sSup>
                <m:sSub>
                  <m:sSubPr>
                    <m:ctrlPr>
                      <w:rPr>
                        <w:rFonts w:ascii="Cambria Math" w:hAnsi="Cambria Math"/>
                      </w:rPr>
                    </m:ctrlPr>
                  </m:sSubPr>
                  <m:e>
                    <m:acc>
                      <m:accPr>
                        <m:chr m:val="̅"/>
                        <m:ctrlPr>
                          <w:rPr>
                            <w:rFonts w:ascii="Cambria Math" w:hAnsi="Cambria Math"/>
                          </w:rPr>
                        </m:ctrlPr>
                      </m:accPr>
                      <m:e>
                        <m:r>
                          <w:rPr>
                            <w:rFonts w:ascii="Cambria Math" w:hAnsi="Cambria Math"/>
                          </w:rPr>
                          <m:t>r</m:t>
                        </m:r>
                      </m:e>
                    </m:acc>
                  </m:e>
                  <m:sub>
                    <m:r>
                      <w:rPr>
                        <w:rFonts w:ascii="Cambria Math" w:hAnsi="Cambria Math"/>
                      </w:rPr>
                      <m:t>u,v</m:t>
                    </m:r>
                  </m:sub>
                </m:sSub>
                <m:r>
                  <w:rPr>
                    <w:rFonts w:ascii="Cambria Math" w:hAnsi="Cambria Math"/>
                  </w:rPr>
                  <m:t>(n),</m:t>
                </m:r>
              </m:e>
              <m:e>
                <m:r>
                  <w:rPr>
                    <w:rFonts w:ascii="Cambria Math" w:hAnsi="Cambria Math"/>
                  </w:rPr>
                  <m:t>0≤n&lt;</m:t>
                </m:r>
                <m:sSub>
                  <m:sSubPr>
                    <m:ctrlPr>
                      <w:rPr>
                        <w:rFonts w:ascii="Cambria Math" w:hAnsi="Cambria Math"/>
                      </w:rPr>
                    </m:ctrlPr>
                  </m:sSubPr>
                  <m:e>
                    <m:r>
                      <w:rPr>
                        <w:rFonts w:ascii="Cambria Math" w:hAnsi="Cambria Math"/>
                      </w:rPr>
                      <m:t>M</m:t>
                    </m:r>
                  </m:e>
                  <m:sub>
                    <m:r>
                      <m:rPr>
                        <m:nor/>
                      </m:rPr>
                      <m:t>ZC</m:t>
                    </m:r>
                  </m:sub>
                </m:sSub>
              </m:e>
            </m:mr>
          </m:m>
          <m:sSub>
            <m:sSubPr>
              <m:ctrlPr>
                <w:rPr>
                  <w:rFonts w:ascii="Cambria Math" w:hAnsi="Cambria Math"/>
                  <w:i/>
                </w:rPr>
              </m:ctrlPr>
            </m:sSubPr>
            <m:e>
              <m:r>
                <w:rPr>
                  <w:rFonts w:ascii="Cambria Math" w:hAnsi="Cambria Math"/>
                </w:rPr>
                <m:t xml:space="preserve">,  </m:t>
              </m:r>
              <m:r>
                <m:rPr>
                  <m:sty m:val="p"/>
                </m:rPr>
                <w:rPr>
                  <w:rFonts w:ascii="Cambria Math" w:hAnsi="Cambria Math"/>
                </w:rPr>
                <m:t xml:space="preserve">with </m:t>
              </m:r>
              <m:r>
                <w:rPr>
                  <w:rFonts w:ascii="Cambria Math" w:hAnsi="Cambria Math"/>
                </w:rPr>
                <m:t>M</m:t>
              </m:r>
            </m:e>
            <m:sub>
              <m:r>
                <m:rPr>
                  <m:nor/>
                </m:rPr>
                <w:rPr>
                  <w:rFonts w:ascii="Cambria Math" w:hAnsi="Cambria Math"/>
                </w:rPr>
                <m:t>ZC</m:t>
              </m:r>
            </m:sub>
          </m:sSub>
          <m:r>
            <w:rPr>
              <w:rFonts w:ascii="Cambria Math" w:hAnsi="Cambria Math"/>
            </w:rPr>
            <m:t>=</m:t>
          </m:r>
          <m:f>
            <m:fPr>
              <m:type m:val="lin"/>
              <m:ctrlPr>
                <w:rPr>
                  <w:rFonts w:ascii="Cambria Math" w:hAnsi="Cambria Math"/>
                  <w:i/>
                </w:rPr>
              </m:ctrlPr>
            </m:fPr>
            <m:num>
              <m:r>
                <w:rPr>
                  <w:rFonts w:ascii="Cambria Math" w:hAnsi="Cambria Math"/>
                </w:rPr>
                <m:t>m</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num>
            <m:den>
              <m:sSub>
                <m:sSubPr>
                  <m:ctrlPr>
                    <w:rPr>
                      <w:rFonts w:ascii="Cambria Math" w:hAnsi="Cambria Math"/>
                    </w:rPr>
                  </m:ctrlPr>
                </m:sSubPr>
                <m:e>
                  <m:r>
                    <w:rPr>
                      <w:rFonts w:ascii="Cambria Math" w:hAnsi="Cambria Math"/>
                    </w:rPr>
                    <m:t>K</m:t>
                  </m:r>
                </m:e>
                <m:sub>
                  <m:r>
                    <m:rPr>
                      <m:nor/>
                    </m:rPr>
                    <m:t>TC</m:t>
                  </m:r>
                </m:sub>
              </m:sSub>
            </m:den>
          </m:f>
        </m:oMath>
      </m:oMathPara>
    </w:p>
    <w:p w14:paraId="1C33D78C" w14:textId="77777777" w:rsidR="00BF26A8" w:rsidRPr="00AC3815" w:rsidRDefault="00BF26A8" w:rsidP="00BF26A8">
      <w:pPr>
        <w:pStyle w:val="3GPPText"/>
        <w:rPr>
          <w:lang w:val="en-GB"/>
        </w:rPr>
      </w:pPr>
    </w:p>
    <w:p w14:paraId="0BE0D939" w14:textId="77777777" w:rsidR="00BF26A8" w:rsidRDefault="00BF26A8" w:rsidP="00BF26A8">
      <w:pPr>
        <w:pStyle w:val="3GPPText"/>
      </w:pPr>
      <w:r>
        <w:t xml:space="preserve">For SRS bandwidth covering more than 36 active subcarriers (based on the size of the comb, the corresponding bandwidth is (6PRBs for comb 2,12 PRB for comb 4, 24PRBs for comb 8), the SRS is using </w:t>
      </w:r>
      <w:proofErr w:type="gramStart"/>
      <w:r>
        <w:t xml:space="preserve">a  </w:t>
      </w:r>
      <w:proofErr w:type="spellStart"/>
      <w:r>
        <w:t>Zadoff</w:t>
      </w:r>
      <w:proofErr w:type="spellEnd"/>
      <w:proofErr w:type="gramEnd"/>
      <w:r>
        <w:t xml:space="preserve"> Chu (ZC) base sequence. Shorter base sequences use computer generated sequences (CGS).  The sequence is then mapped onto to the time-frequency grid, accounting for the comb size with </w:t>
      </w:r>
    </w:p>
    <w:p w14:paraId="4BFA1E7F" w14:textId="41DDD9C8" w:rsidR="00BF26A8" w:rsidRDefault="00F75A51" w:rsidP="00BF26A8">
      <w:pPr>
        <w:pStyle w:val="EQ"/>
        <w:jc w:val="center"/>
      </w:pPr>
      <m:oMathPara>
        <m:oMath>
          <m:eqArr>
            <m:eqArrPr>
              <m:ctrlPr>
                <w:rPr>
                  <w:rFonts w:ascii="Cambria Math" w:hAnsi="Cambria Math"/>
                </w:rPr>
              </m:ctrlPr>
            </m:eqArrPr>
            <m:e>
              <m:sSup>
                <m:sSupPr>
                  <m:ctrlPr>
                    <w:rPr>
                      <w:rFonts w:ascii="Cambria Math" w:hAnsi="Cambria Math"/>
                    </w:rPr>
                  </m:ctrlPr>
                </m:sSupPr>
                <m:e>
                  <m:r>
                    <w:rPr>
                      <w:rFonts w:ascii="Cambria Math" w:hAnsi="Cambria Math"/>
                    </w:rPr>
                    <m:t>r</m:t>
                  </m:r>
                </m:e>
                <m: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up>
              </m:sSup>
              <m:d>
                <m:dPr>
                  <m:ctrlPr>
                    <w:rPr>
                      <w:rFonts w:ascii="Cambria Math" w:hAnsi="Cambria Math"/>
                    </w:rPr>
                  </m:ctrlPr>
                </m:dPr>
                <m:e>
                  <m:r>
                    <w:rPr>
                      <w:rFonts w:ascii="Cambria Math" w:hAnsi="Cambria Math"/>
                    </w:rPr>
                    <m:t>n,</m:t>
                  </m:r>
                  <m:sSup>
                    <m:sSupPr>
                      <m:ctrlPr>
                        <w:rPr>
                          <w:rFonts w:ascii="Cambria Math" w:hAnsi="Cambria Math"/>
                        </w:rPr>
                      </m:ctrlPr>
                    </m:sSupPr>
                    <m:e>
                      <m:r>
                        <w:rPr>
                          <w:rFonts w:ascii="Cambria Math" w:hAnsi="Cambria Math"/>
                        </w:rPr>
                        <m:t>l</m:t>
                      </m:r>
                    </m:e>
                    <m:sup>
                      <m:r>
                        <w:rPr>
                          <w:rFonts w:ascii="Cambria Math" w:hAnsi="Cambria Math"/>
                        </w:rPr>
                        <m:t>'</m:t>
                      </m:r>
                    </m:sup>
                  </m:sSup>
                </m:e>
              </m:d>
              <m: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u,v</m:t>
                  </m:r>
                </m:sub>
                <m:sup>
                  <m: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i</m:t>
                      </m:r>
                    </m:sub>
                  </m:sSub>
                  <m:r>
                    <w:rPr>
                      <w:rFonts w:ascii="Cambria Math" w:hAnsi="Cambria Math"/>
                    </w:rPr>
                    <m:t>,δ)</m:t>
                  </m:r>
                </m:sup>
              </m:sSubSup>
              <m:d>
                <m:dPr>
                  <m:ctrlPr>
                    <w:rPr>
                      <w:rFonts w:ascii="Cambria Math" w:hAnsi="Cambria Math"/>
                    </w:rPr>
                  </m:ctrlPr>
                </m:dPr>
                <m:e>
                  <m:r>
                    <w:rPr>
                      <w:rFonts w:ascii="Cambria Math" w:hAnsi="Cambria Math"/>
                    </w:rPr>
                    <m:t>n</m:t>
                  </m:r>
                </m:e>
              </m:d>
            </m:e>
            <m:e>
              <m:r>
                <w:rPr>
                  <w:rFonts w:ascii="Cambria Math" w:hAnsi="Cambria Math"/>
                </w:rPr>
                <m:t>0≤n≤</m:t>
              </m:r>
              <m:sSubSup>
                <m:sSubSupPr>
                  <m:ctrlPr>
                    <w:rPr>
                      <w:rFonts w:ascii="Cambria Math" w:hAnsi="Cambria Math"/>
                    </w:rPr>
                  </m:ctrlPr>
                </m:sSubSupPr>
                <m:e>
                  <m:r>
                    <w:rPr>
                      <w:rFonts w:ascii="Cambria Math" w:hAnsi="Cambria Math"/>
                    </w:rPr>
                    <m:t>M</m:t>
                  </m:r>
                </m:e>
                <m:sub>
                  <m:r>
                    <m:rPr>
                      <m:nor/>
                    </m:rPr>
                    <m:t>sc</m:t>
                  </m:r>
                  <m:r>
                    <w:rPr>
                      <w:rFonts w:ascii="Cambria Math" w:hAnsi="Cambria Math"/>
                    </w:rPr>
                    <m:t>,b</m:t>
                  </m:r>
                </m:sub>
                <m:sup>
                  <m:r>
                    <m:rPr>
                      <m:nor/>
                    </m:rPr>
                    <m:t>RS</m:t>
                  </m:r>
                </m:sup>
              </m:sSubSup>
              <m:r>
                <w:rPr>
                  <w:rFonts w:ascii="Cambria Math" w:hAnsi="Cambria Math"/>
                </w:rPr>
                <m:t>-1</m:t>
              </m:r>
            </m:e>
            <m:e>
              <m:sSup>
                <m:sSupPr>
                  <m:ctrlPr>
                    <w:rPr>
                      <w:rFonts w:ascii="Cambria Math" w:hAnsi="Cambria Math"/>
                    </w:rPr>
                  </m:ctrlPr>
                </m:sSupPr>
                <m:e>
                  <m:r>
                    <w:rPr>
                      <w:rFonts w:ascii="Cambria Math" w:hAnsi="Cambria Math"/>
                    </w:rPr>
                    <m:t>l</m:t>
                  </m:r>
                </m:e>
                <m:sup>
                  <m:r>
                    <w:rPr>
                      <w:rFonts w:ascii="Cambria Math" w:hAnsi="Cambria Math"/>
                    </w:rPr>
                    <m:t>'</m:t>
                  </m:r>
                </m:sup>
              </m:sSup>
              <m:r>
                <w:rPr>
                  <w:rFonts w:ascii="Cambria Math" w:hAnsi="Cambria Math"/>
                </w:rPr>
                <m:t>∈</m:t>
              </m:r>
              <m:d>
                <m:dPr>
                  <m:begChr m:val="{"/>
                  <m:endChr m:val="}"/>
                  <m:ctrlPr>
                    <w:rPr>
                      <w:rFonts w:ascii="Cambria Math" w:hAnsi="Cambria Math"/>
                    </w:rPr>
                  </m:ctrlPr>
                </m:dPr>
                <m:e>
                  <m:r>
                    <m:rPr>
                      <m:sty m:val="p"/>
                    </m:rPr>
                    <w:rPr>
                      <w:rFonts w:ascii="Cambria Math" w:hAnsi="Cambria Math"/>
                    </w:rPr>
                    <m:t>0,1</m:t>
                  </m:r>
                  <m:r>
                    <w:rPr>
                      <w:rFonts w:ascii="Cambria Math" w:hAnsi="Cambria Math"/>
                    </w:rPr>
                    <m:t>,...,</m:t>
                  </m:r>
                  <m:sSubSup>
                    <m:sSubSupPr>
                      <m:ctrlPr>
                        <w:rPr>
                          <w:rFonts w:ascii="Cambria Math" w:hAnsi="Cambria Math"/>
                        </w:rPr>
                      </m:ctrlPr>
                    </m:sSubSupPr>
                    <m:e>
                      <m:r>
                        <w:rPr>
                          <w:rFonts w:ascii="Cambria Math" w:hAnsi="Cambria Math"/>
                        </w:rPr>
                        <m:t>N</m:t>
                      </m:r>
                    </m:e>
                    <m:sub>
                      <m:r>
                        <m:rPr>
                          <m:nor/>
                        </m:rPr>
                        <m:t>symb</m:t>
                      </m:r>
                    </m:sub>
                    <m:sup>
                      <m:r>
                        <m:rPr>
                          <m:nor/>
                        </m:rPr>
                        <m:t>SRS</m:t>
                      </m:r>
                    </m:sup>
                  </m:sSubSup>
                  <m:r>
                    <w:rPr>
                      <w:rFonts w:ascii="Cambria Math" w:hAnsi="Cambria Math"/>
                    </w:rPr>
                    <m:t>-1</m:t>
                  </m:r>
                </m:e>
              </m:d>
            </m:e>
          </m:eqArr>
        </m:oMath>
      </m:oMathPara>
    </w:p>
    <w:p w14:paraId="5570D038" w14:textId="357C8C67" w:rsidR="00BF26A8" w:rsidRDefault="00D87209" w:rsidP="00BF26A8">
      <w:pPr>
        <w:pStyle w:val="3GPPText"/>
      </w:pPr>
      <w:r>
        <w:rPr>
          <w:noProof/>
          <w:lang w:val="en-GB"/>
        </w:rPr>
        <w:t xml:space="preserve">where </w:t>
      </w:r>
      <m:oMath>
        <m:r>
          <w:rPr>
            <w:rFonts w:ascii="Cambria Math" w:hAnsi="Cambria Math"/>
          </w:rPr>
          <m:t xml:space="preserve"> δ=</m:t>
        </m:r>
        <m:sSub>
          <m:sSubPr>
            <m:ctrlPr>
              <w:rPr>
                <w:rFonts w:ascii="Cambria Math" w:hAnsi="Cambria Math"/>
                <w:i/>
                <w:noProof/>
                <w:sz w:val="20"/>
                <w:lang w:val="en-GB"/>
              </w:rPr>
            </m:ctrlPr>
          </m:sSubPr>
          <m:e>
            <m:r>
              <w:rPr>
                <w:rFonts w:ascii="Cambria Math" w:hAnsi="Cambria Math"/>
              </w:rPr>
              <m:t>log</m:t>
            </m:r>
          </m:e>
          <m:sub>
            <m:r>
              <w:rPr>
                <w:rFonts w:ascii="Cambria Math" w:hAnsi="Cambria Math"/>
              </w:rPr>
              <m:t>2</m:t>
            </m:r>
          </m:sub>
        </m:sSub>
        <m:sSub>
          <m:sSubPr>
            <m:ctrlPr>
              <w:rPr>
                <w:rFonts w:ascii="Cambria Math" w:hAnsi="Cambria Math"/>
                <w:i/>
                <w:noProof/>
                <w:sz w:val="20"/>
                <w:lang w:val="en-GB"/>
              </w:rPr>
            </m:ctrlPr>
          </m:sSubPr>
          <m:e>
            <m:r>
              <w:rPr>
                <w:rFonts w:ascii="Cambria Math" w:hAnsi="Cambria Math"/>
              </w:rPr>
              <m:t>K</m:t>
            </m:r>
          </m:e>
          <m:sub>
            <m:r>
              <w:rPr>
                <w:rFonts w:ascii="Cambria Math" w:hAnsi="Cambria Math"/>
              </w:rPr>
              <m:t>TC</m:t>
            </m:r>
          </m:sub>
        </m:sSub>
        <m:r>
          <w:rPr>
            <w:rFonts w:ascii="Cambria Math" w:hAnsi="Cambria Math"/>
            <w:noProof/>
            <w:sz w:val="20"/>
            <w:lang w:val="en-GB"/>
          </w:rPr>
          <m:t xml:space="preserve"> </m:t>
        </m:r>
      </m:oMath>
      <w:r w:rsidR="000010DB">
        <w:rPr>
          <w:noProof/>
          <w:sz w:val="20"/>
          <w:lang w:val="en-GB"/>
        </w:rPr>
        <w:t xml:space="preserve">and </w:t>
      </w:r>
      <m:oMath>
        <m:sSub>
          <m:sSubPr>
            <m:ctrlPr>
              <w:rPr>
                <w:rFonts w:ascii="Cambria Math" w:hAnsi="Cambria Math"/>
                <w:i/>
                <w:noProof/>
                <w:sz w:val="20"/>
                <w:lang w:val="en-GB"/>
              </w:rPr>
            </m:ctrlPr>
          </m:sSubPr>
          <m:e>
            <m:r>
              <w:rPr>
                <w:rFonts w:ascii="Cambria Math" w:hAnsi="Cambria Math"/>
              </w:rPr>
              <m:t>K</m:t>
            </m:r>
          </m:e>
          <m:sub>
            <m:r>
              <w:rPr>
                <w:rFonts w:ascii="Cambria Math" w:hAnsi="Cambria Math"/>
              </w:rPr>
              <m:t>TC</m:t>
            </m:r>
          </m:sub>
        </m:sSub>
        <m:r>
          <w:rPr>
            <w:rFonts w:ascii="Cambria Math" w:hAnsi="Cambria Math"/>
            <w:noProof/>
            <w:sz w:val="20"/>
            <w:lang w:val="en-GB"/>
          </w:rPr>
          <m:t xml:space="preserve"> </m:t>
        </m:r>
      </m:oMath>
      <w:r w:rsidR="000010DB">
        <w:rPr>
          <w:noProof/>
          <w:sz w:val="20"/>
          <w:lang w:val="en-GB"/>
        </w:rPr>
        <w:t xml:space="preserve">is the comb factor. </w:t>
      </w:r>
      <w:r w:rsidR="00BF26A8">
        <w:t>So that</w:t>
      </w:r>
      <w:r w:rsidR="00D27B11">
        <w:t xml:space="preserve"> the SRS is mapped on the time frequency grid as:</w:t>
      </w:r>
    </w:p>
    <w:p w14:paraId="63F0C544" w14:textId="77777777" w:rsidR="00BF26A8" w:rsidRPr="00190ED1" w:rsidRDefault="00F75A51" w:rsidP="00BF26A8">
      <w:pPr>
        <w:pStyle w:val="3GPPText"/>
      </w:pPr>
      <m:oMathPara>
        <m:oMathParaPr>
          <m:jc m:val="center"/>
        </m:oMathParaPr>
        <m:oMath>
          <m:sSubSup>
            <m:sSubSupPr>
              <m:ctrlPr>
                <w:rPr>
                  <w:rFonts w:ascii="Cambria Math" w:hAnsi="Cambria Math"/>
                </w:rPr>
              </m:ctrlPr>
            </m:sSubSupPr>
            <m:e>
              <m:r>
                <w:rPr>
                  <w:rFonts w:ascii="Cambria Math" w:hAnsi="Cambria Math"/>
                </w:rPr>
                <m:t>a</m:t>
              </m:r>
            </m:e>
            <m:sub>
              <m:sSub>
                <m:sSubPr>
                  <m:ctrlPr>
                    <w:rPr>
                      <w:rFonts w:ascii="Cambria Math" w:hAnsi="Cambria Math"/>
                    </w:rPr>
                  </m:ctrlPr>
                </m:sSubPr>
                <m:e>
                  <m:r>
                    <w:rPr>
                      <w:rFonts w:ascii="Cambria Math" w:hAnsi="Cambria Math"/>
                    </w:rPr>
                    <m:t>K</m:t>
                  </m:r>
                </m:e>
                <m:sub>
                  <m:r>
                    <m:rPr>
                      <m:nor/>
                    </m:rPr>
                    <m:t>TC</m:t>
                  </m:r>
                </m:sub>
              </m:sSub>
              <m:r>
                <w:rPr>
                  <w:rFonts w:ascii="Cambria Math" w:hAnsi="Cambria Math"/>
                </w:rPr>
                <m:t>k'+</m:t>
              </m:r>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p>
                <m:sSupPr>
                  <m:ctrlPr>
                    <w:rPr>
                      <w:rFonts w:ascii="Cambria Math" w:hAnsi="Cambria Math"/>
                    </w:rPr>
                  </m:ctrlPr>
                </m:sSupPr>
                <m:e>
                  <m:r>
                    <w:rPr>
                      <w:rFonts w:ascii="Cambria Math" w:hAnsi="Cambria Math"/>
                    </w:rPr>
                    <m:t>l</m:t>
                  </m:r>
                </m:e>
                <m:sup>
                  <m:r>
                    <w:rPr>
                      <w:rFonts w:ascii="Cambria Math" w:hAnsi="Cambria Math"/>
                    </w:rPr>
                    <m:t>'</m:t>
                  </m:r>
                </m:sup>
              </m:sSup>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sub>
            <m: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d>
            <m:dPr>
              <m:begChr m:val="{"/>
              <m:endChr m:val=""/>
              <m:ctrlPr>
                <w:rPr>
                  <w:rFonts w:ascii="Cambria Math" w:hAnsi="Cambria Math"/>
                </w:rPr>
              </m:ctrlPr>
            </m:dPr>
            <m:e>
              <m:m>
                <m:mPr>
                  <m:plcHide m:val="1"/>
                  <m:mcs>
                    <m:mc>
                      <m:mcPr>
                        <m:count m:val="3"/>
                        <m:mcJc m:val="center"/>
                      </m:mcPr>
                    </m:mc>
                  </m:mcs>
                  <m:ctrlPr>
                    <w:rPr>
                      <w:rFonts w:ascii="Cambria Math" w:hAnsi="Cambria Math"/>
                    </w:rPr>
                  </m:ctrlPr>
                </m:mPr>
                <m:mr>
                  <m:e>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sSub>
                              <m:sSubPr>
                                <m:ctrlPr>
                                  <w:rPr>
                                    <w:rFonts w:ascii="Cambria Math" w:hAnsi="Cambria Math"/>
                                  </w:rPr>
                                </m:ctrlPr>
                              </m:sSubPr>
                              <m:e>
                                <m:r>
                                  <w:rPr>
                                    <w:rFonts w:ascii="Cambria Math" w:hAnsi="Cambria Math"/>
                                  </w:rPr>
                                  <m:t>N</m:t>
                                </m:r>
                              </m:e>
                              <m:sub>
                                <m:r>
                                  <m:rPr>
                                    <m:nor/>
                                  </m:rPr>
                                  <m:t>ap</m:t>
                                </m:r>
                              </m:sub>
                            </m:sSub>
                          </m:e>
                        </m:rad>
                      </m:den>
                    </m:f>
                    <m:sSub>
                      <m:sSubPr>
                        <m:ctrlPr>
                          <w:rPr>
                            <w:rFonts w:ascii="Cambria Math" w:hAnsi="Cambria Math"/>
                          </w:rPr>
                        </m:ctrlPr>
                      </m:sSubPr>
                      <m:e>
                        <m:r>
                          <w:rPr>
                            <w:rFonts w:ascii="Cambria Math" w:hAnsi="Cambria Math"/>
                          </w:rPr>
                          <m:t>β</m:t>
                        </m:r>
                      </m:e>
                      <m:sub>
                        <m:r>
                          <m:rPr>
                            <m:nor/>
                          </m:rPr>
                          <m:t>SRS</m:t>
                        </m:r>
                      </m:sub>
                    </m:sSub>
                    <m:sSubSup>
                      <m:sSubSupPr>
                        <m:ctrlPr>
                          <w:rPr>
                            <w:rFonts w:ascii="Cambria Math" w:hAnsi="Cambria Math"/>
                          </w:rPr>
                        </m:ctrlPr>
                      </m:sSubSupPr>
                      <m:e>
                        <m:r>
                          <w:rPr>
                            <w:rFonts w:ascii="Cambria Math" w:hAnsi="Cambria Math"/>
                          </w:rPr>
                          <m:t>r</m:t>
                        </m:r>
                      </m:e>
                      <m:sub/>
                      <m: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(k',</m:t>
                    </m:r>
                    <m:sSup>
                      <m:sSupPr>
                        <m:ctrlPr>
                          <w:rPr>
                            <w:rFonts w:ascii="Cambria Math" w:hAnsi="Cambria Math"/>
                          </w:rPr>
                        </m:ctrlPr>
                      </m:sSupPr>
                      <m:e>
                        <m:r>
                          <w:rPr>
                            <w:rFonts w:ascii="Cambria Math" w:hAnsi="Cambria Math"/>
                          </w:rPr>
                          <m:t>l</m:t>
                        </m:r>
                      </m:e>
                      <m:sup>
                        <m:r>
                          <w:rPr>
                            <w:rFonts w:ascii="Cambria Math" w:hAnsi="Cambria Math"/>
                          </w:rPr>
                          <m:t>'</m:t>
                        </m:r>
                      </m:sup>
                    </m:sSup>
                    <m:r>
                      <w:rPr>
                        <w:rFonts w:ascii="Cambria Math" w:hAnsi="Cambria Math"/>
                      </w:rPr>
                      <m:t>)</m:t>
                    </m:r>
                  </m:e>
                  <m:e>
                    <m:r>
                      <w:rPr>
                        <w:rFonts w:ascii="Cambria Math" w:hAnsi="Cambria Math"/>
                      </w:rPr>
                      <m:t>k'=</m:t>
                    </m:r>
                    <m:r>
                      <m:rPr>
                        <m:sty m:val="p"/>
                      </m:rPr>
                      <w:rPr>
                        <w:rFonts w:ascii="Cambria Math" w:hAnsi="Cambria Math"/>
                      </w:rPr>
                      <m:t>0,1</m:t>
                    </m:r>
                    <m:r>
                      <w:rPr>
                        <w:rFonts w:ascii="Cambria Math" w:hAnsi="Cambria Math"/>
                      </w:rPr>
                      <m:t>,…,</m:t>
                    </m:r>
                    <m:sSubSup>
                      <m:sSubSupPr>
                        <m:ctrlPr>
                          <w:rPr>
                            <w:rFonts w:ascii="Cambria Math" w:hAnsi="Cambria Math"/>
                          </w:rPr>
                        </m:ctrlPr>
                      </m:sSubSupPr>
                      <m:e>
                        <m:r>
                          <w:rPr>
                            <w:rFonts w:ascii="Cambria Math" w:hAnsi="Cambria Math"/>
                          </w:rPr>
                          <m:t>M</m:t>
                        </m:r>
                      </m:e>
                      <m:sub>
                        <m:r>
                          <m:rPr>
                            <m:nor/>
                          </m:rPr>
                          <m:t>sc</m:t>
                        </m:r>
                        <m:r>
                          <w:rPr>
                            <w:rFonts w:ascii="Cambria Math" w:hAnsi="Cambria Math"/>
                          </w:rPr>
                          <m:t>,b</m:t>
                        </m:r>
                      </m:sub>
                      <m:sup>
                        <m:r>
                          <m:rPr>
                            <m:nor/>
                          </m:rPr>
                          <m:t>RS</m:t>
                        </m:r>
                      </m:sup>
                    </m:sSubSup>
                    <m:r>
                      <w:rPr>
                        <w:rFonts w:ascii="Cambria Math" w:hAnsi="Cambria Math"/>
                      </w:rPr>
                      <m:t>-1</m:t>
                    </m:r>
                  </m:e>
                  <m:e>
                    <m:sSup>
                      <m:sSupPr>
                        <m:ctrlPr>
                          <w:rPr>
                            <w:rFonts w:ascii="Cambria Math" w:hAnsi="Cambria Math"/>
                          </w:rPr>
                        </m:ctrlPr>
                      </m:sSupPr>
                      <m:e>
                        <m:r>
                          <w:rPr>
                            <w:rFonts w:ascii="Cambria Math" w:hAnsi="Cambria Math"/>
                          </w:rPr>
                          <m:t>l</m:t>
                        </m:r>
                      </m:e>
                      <m:sup>
                        <m:r>
                          <w:rPr>
                            <w:rFonts w:ascii="Cambria Math" w:hAnsi="Cambria Math"/>
                          </w:rPr>
                          <m:t>'</m:t>
                        </m:r>
                      </m:sup>
                    </m:sSup>
                    <m:r>
                      <w:rPr>
                        <w:rFonts w:ascii="Cambria Math" w:hAnsi="Cambria Math"/>
                      </w:rPr>
                      <m:t>=</m:t>
                    </m:r>
                    <m:r>
                      <m:rPr>
                        <m:sty m:val="p"/>
                      </m:rPr>
                      <w:rPr>
                        <w:rFonts w:ascii="Cambria Math" w:hAnsi="Cambria Math"/>
                      </w:rPr>
                      <m:t>0,1</m:t>
                    </m:r>
                    <m:r>
                      <w:rPr>
                        <w:rFonts w:ascii="Cambria Math" w:hAnsi="Cambria Math"/>
                      </w:rPr>
                      <m:t>,...,</m:t>
                    </m:r>
                    <m:sSubSup>
                      <m:sSubSupPr>
                        <m:ctrlPr>
                          <w:rPr>
                            <w:rFonts w:ascii="Cambria Math" w:hAnsi="Cambria Math"/>
                          </w:rPr>
                        </m:ctrlPr>
                      </m:sSubSupPr>
                      <m:e>
                        <m:r>
                          <w:rPr>
                            <w:rFonts w:ascii="Cambria Math" w:hAnsi="Cambria Math"/>
                          </w:rPr>
                          <m:t>N</m:t>
                        </m:r>
                      </m:e>
                      <m:sub>
                        <m:r>
                          <m:rPr>
                            <m:nor/>
                          </m:rPr>
                          <m:t>symb</m:t>
                        </m:r>
                      </m:sub>
                      <m:sup>
                        <m:r>
                          <m:rPr>
                            <m:nor/>
                          </m:rPr>
                          <m:t>SRS</m:t>
                        </m:r>
                      </m:sup>
                    </m:sSubSup>
                    <m:r>
                      <w:rPr>
                        <w:rFonts w:ascii="Cambria Math" w:hAnsi="Cambria Math"/>
                      </w:rPr>
                      <m:t>-1</m:t>
                    </m:r>
                  </m:e>
                </m:mr>
                <m:mr>
                  <m:e>
                    <m:r>
                      <w:rPr>
                        <w:rFonts w:ascii="Cambria Math" w:hAnsi="Cambria Math"/>
                      </w:rPr>
                      <m:t>0</m:t>
                    </m:r>
                  </m:e>
                  <m:e>
                    <m:r>
                      <m:rPr>
                        <m:nor/>
                      </m:rPr>
                      <m:t>otherwise</m:t>
                    </m:r>
                  </m:e>
                  <m:e/>
                </m:mr>
              </m:m>
            </m:e>
          </m:d>
        </m:oMath>
      </m:oMathPara>
    </w:p>
    <w:p w14:paraId="26CCA223" w14:textId="77777777" w:rsidR="00BF26A8" w:rsidRPr="00A93F20" w:rsidRDefault="00BF26A8" w:rsidP="00BF26A8">
      <w:pPr>
        <w:pStyle w:val="3GPPText"/>
        <w:rPr>
          <w:rFonts w:eastAsia="MS Mincho"/>
          <w:lang w:eastAsia="ja-JP"/>
        </w:rPr>
      </w:pPr>
      <w:r>
        <w:t>where</w:t>
      </w:r>
      <w:r w:rsidRPr="00A93F20">
        <w:t xml:space="preserve"> length of the sounding reference signal sequence </w:t>
      </w:r>
      <m:oMath>
        <m:sSubSup>
          <m:sSubSupPr>
            <m:ctrlPr>
              <w:rPr>
                <w:rFonts w:ascii="Cambria Math" w:eastAsia="MS Mincho" w:hAnsi="Cambria Math"/>
                <w:lang w:eastAsia="ja-JP"/>
              </w:rPr>
            </m:ctrlPr>
          </m:sSubSupPr>
          <m:e>
            <m:r>
              <w:rPr>
                <w:rFonts w:ascii="Cambria Math" w:eastAsia="MS Mincho" w:hAnsi="Cambria Math"/>
                <w:lang w:eastAsia="ja-JP"/>
              </w:rPr>
              <m:t>M</m:t>
            </m:r>
          </m:e>
          <m:sub>
            <m:r>
              <m:rPr>
                <m:nor/>
              </m:rPr>
              <w:rPr>
                <w:rFonts w:eastAsia="MS Mincho"/>
                <w:lang w:eastAsia="ja-JP"/>
              </w:rPr>
              <m:t>sc,</m:t>
            </m:r>
            <m:r>
              <w:rPr>
                <w:rFonts w:ascii="Cambria Math" w:eastAsia="MS Mincho" w:hAnsi="Cambria Math"/>
                <w:lang w:eastAsia="ja-JP"/>
              </w:rPr>
              <m:t>b</m:t>
            </m:r>
          </m:sub>
          <m:sup>
            <m:r>
              <m:rPr>
                <m:nor/>
              </m:rPr>
              <w:rPr>
                <w:rFonts w:eastAsia="MS Mincho"/>
                <w:lang w:eastAsia="ja-JP"/>
              </w:rPr>
              <m:t>RS</m:t>
            </m:r>
          </m:sup>
        </m:sSubSup>
        <m:r>
          <w:rPr>
            <w:rFonts w:ascii="Cambria Math" w:eastAsia="MS Mincho" w:hAnsi="Cambria Math"/>
            <w:lang w:eastAsia="ja-JP"/>
          </w:rPr>
          <m:t xml:space="preserve"> </m:t>
        </m:r>
      </m:oMath>
      <w:r w:rsidRPr="00A93F20">
        <w:t>is given by</w:t>
      </w:r>
    </w:p>
    <w:p w14:paraId="1374E9CA" w14:textId="77777777" w:rsidR="00BF26A8" w:rsidRPr="00161BC1" w:rsidRDefault="00F75A51" w:rsidP="00BF26A8">
      <w:pPr>
        <w:pStyle w:val="3GPPText"/>
        <w:jc w:val="center"/>
        <w:rPr>
          <w:rFonts w:eastAsia="MS Mincho"/>
          <w:lang w:eastAsia="ja-JP"/>
        </w:rPr>
      </w:pPr>
      <m:oMathPara>
        <m:oMath>
          <m:sSubSup>
            <m:sSubSupPr>
              <m:ctrlPr>
                <w:rPr>
                  <w:rFonts w:ascii="Cambria Math" w:eastAsia="MS Mincho" w:hAnsi="Cambria Math"/>
                  <w:lang w:eastAsia="ja-JP"/>
                </w:rPr>
              </m:ctrlPr>
            </m:sSubSupPr>
            <m:e>
              <m:r>
                <w:rPr>
                  <w:rFonts w:ascii="Cambria Math" w:eastAsia="MS Mincho" w:hAnsi="Cambria Math"/>
                  <w:lang w:eastAsia="ja-JP"/>
                </w:rPr>
                <m:t>M</m:t>
              </m:r>
            </m:e>
            <m:sub>
              <m:r>
                <m:rPr>
                  <m:nor/>
                </m:rPr>
                <w:rPr>
                  <w:rFonts w:eastAsia="MS Mincho"/>
                  <w:lang w:eastAsia="ja-JP"/>
                </w:rPr>
                <m:t>sc,</m:t>
              </m:r>
              <m:r>
                <w:rPr>
                  <w:rFonts w:ascii="Cambria Math" w:eastAsia="MS Mincho" w:hAnsi="Cambria Math"/>
                  <w:lang w:eastAsia="ja-JP"/>
                </w:rPr>
                <m:t>b</m:t>
              </m:r>
            </m:sub>
            <m:sup>
              <m:r>
                <m:rPr>
                  <m:nor/>
                </m:rPr>
                <w:rPr>
                  <w:rFonts w:eastAsia="MS Mincho"/>
                  <w:lang w:eastAsia="ja-JP"/>
                </w:rPr>
                <m:t>RS</m:t>
              </m:r>
            </m:sup>
          </m:sSubSup>
          <m:r>
            <w:rPr>
              <w:rFonts w:ascii="Cambria Math" w:eastAsia="MS Mincho" w:hAnsi="Cambria Math"/>
              <w:lang w:eastAsia="ja-JP"/>
            </w:rPr>
            <m:t>=</m:t>
          </m:r>
          <m:f>
            <m:fPr>
              <m:type m:val="lin"/>
              <m:ctrlPr>
                <w:rPr>
                  <w:rFonts w:ascii="Cambria Math" w:eastAsia="MS Mincho" w:hAnsi="Cambria Math"/>
                  <w:lang w:eastAsia="ja-JP"/>
                </w:rPr>
              </m:ctrlPr>
            </m:fPr>
            <m:num>
              <m:sSub>
                <m:sSubPr>
                  <m:ctrlPr>
                    <w:rPr>
                      <w:rFonts w:ascii="Cambria Math" w:eastAsia="MS Mincho" w:hAnsi="Cambria Math"/>
                      <w:lang w:eastAsia="ja-JP"/>
                    </w:rPr>
                  </m:ctrlPr>
                </m:sSubPr>
                <m:e>
                  <m:r>
                    <w:rPr>
                      <w:rFonts w:ascii="Cambria Math" w:eastAsia="MS Mincho" w:hAnsi="Cambria Math"/>
                      <w:lang w:eastAsia="ja-JP"/>
                    </w:rPr>
                    <m:t>m</m:t>
                  </m:r>
                </m:e>
                <m:sub>
                  <m:r>
                    <m:rPr>
                      <m:nor/>
                    </m:rPr>
                    <w:rPr>
                      <w:rFonts w:eastAsia="MS Mincho"/>
                      <w:lang w:eastAsia="ja-JP"/>
                    </w:rPr>
                    <m:t>SRS,</m:t>
                  </m:r>
                  <m:r>
                    <w:rPr>
                      <w:rFonts w:ascii="Cambria Math" w:eastAsia="MS Mincho" w:hAnsi="Cambria Math"/>
                      <w:lang w:eastAsia="ja-JP"/>
                    </w:rPr>
                    <m:t>b</m:t>
                  </m:r>
                </m:sub>
              </m:sSub>
              <m:sSubSup>
                <m:sSubSupPr>
                  <m:ctrlPr>
                    <w:rPr>
                      <w:rFonts w:ascii="Cambria Math" w:eastAsia="MS Mincho" w:hAnsi="Cambria Math"/>
                      <w:lang w:eastAsia="ja-JP"/>
                    </w:rPr>
                  </m:ctrlPr>
                </m:sSubSupPr>
                <m:e>
                  <m:r>
                    <w:rPr>
                      <w:rFonts w:ascii="Cambria Math" w:eastAsia="MS Mincho" w:hAnsi="Cambria Math"/>
                      <w:lang w:eastAsia="ja-JP"/>
                    </w:rPr>
                    <m:t>N</m:t>
                  </m:r>
                </m:e>
                <m:sub>
                  <m:r>
                    <m:rPr>
                      <m:nor/>
                    </m:rPr>
                    <w:rPr>
                      <w:rFonts w:eastAsia="MS Mincho"/>
                      <w:lang w:eastAsia="ja-JP"/>
                    </w:rPr>
                    <m:t>sc</m:t>
                  </m:r>
                </m:sub>
                <m:sup>
                  <m:r>
                    <m:rPr>
                      <m:nor/>
                    </m:rPr>
                    <w:rPr>
                      <w:rFonts w:eastAsia="MS Mincho"/>
                      <w:lang w:eastAsia="ja-JP"/>
                    </w:rPr>
                    <m:t>RB</m:t>
                  </m:r>
                </m:sup>
              </m:sSubSup>
            </m:num>
            <m:den>
              <m:sSub>
                <m:sSubPr>
                  <m:ctrlPr>
                    <w:rPr>
                      <w:rFonts w:ascii="Cambria Math" w:eastAsia="MS Mincho" w:hAnsi="Cambria Math"/>
                      <w:lang w:eastAsia="ja-JP"/>
                    </w:rPr>
                  </m:ctrlPr>
                </m:sSubPr>
                <m:e>
                  <m:r>
                    <w:rPr>
                      <w:rFonts w:ascii="Cambria Math" w:eastAsia="MS Mincho" w:hAnsi="Cambria Math"/>
                      <w:lang w:eastAsia="ja-JP"/>
                    </w:rPr>
                    <m:t>K</m:t>
                  </m:r>
                </m:e>
                <m:sub>
                  <m:r>
                    <m:rPr>
                      <m:nor/>
                    </m:rPr>
                    <w:rPr>
                      <w:rFonts w:eastAsia="MS Mincho"/>
                      <w:lang w:eastAsia="ja-JP"/>
                    </w:rPr>
                    <m:t>TC</m:t>
                  </m:r>
                </m:sub>
              </m:sSub>
            </m:den>
          </m:f>
        </m:oMath>
      </m:oMathPara>
    </w:p>
    <w:p w14:paraId="00EC5D11" w14:textId="416EAF29" w:rsidR="00D61D0F" w:rsidRDefault="000010DB" w:rsidP="00D61D0F">
      <w:pPr>
        <w:pStyle w:val="3GPPText"/>
      </w:pPr>
      <w:r>
        <w:t>w</w:t>
      </w:r>
      <w:r w:rsidR="00D61D0F">
        <w:t xml:space="preserve">here </w:t>
      </w:r>
      <m:oMath>
        <m:r>
          <w:rPr>
            <w:rFonts w:ascii="Cambria Math" w:eastAsia="MS Mincho" w:hAnsi="Cambria Math"/>
            <w:lang w:eastAsia="ja-JP"/>
          </w:rPr>
          <m:t xml:space="preserve"> </m:t>
        </m:r>
      </m:oMath>
      <w:r w:rsidR="00D61D0F">
        <w:t xml:space="preserve"> </w:t>
      </w:r>
      <m:oMath>
        <m:sSub>
          <m:sSubPr>
            <m:ctrlPr>
              <w:rPr>
                <w:rFonts w:ascii="Cambria Math" w:eastAsia="MS Mincho" w:hAnsi="Cambria Math"/>
                <w:lang w:eastAsia="ja-JP"/>
              </w:rPr>
            </m:ctrlPr>
          </m:sSubPr>
          <m:e>
            <m:r>
              <w:rPr>
                <w:rFonts w:ascii="Cambria Math" w:eastAsia="MS Mincho" w:hAnsi="Cambria Math"/>
                <w:lang w:eastAsia="ja-JP"/>
              </w:rPr>
              <m:t>m</m:t>
            </m:r>
          </m:e>
          <m:sub>
            <m:r>
              <m:rPr>
                <m:nor/>
              </m:rPr>
              <w:rPr>
                <w:rFonts w:eastAsia="MS Mincho"/>
                <w:lang w:eastAsia="ja-JP"/>
              </w:rPr>
              <m:t>SRS,</m:t>
            </m:r>
            <m:r>
              <w:rPr>
                <w:rFonts w:ascii="Cambria Math" w:eastAsia="MS Mincho" w:hAnsi="Cambria Math"/>
                <w:lang w:eastAsia="ja-JP"/>
              </w:rPr>
              <m:t>b</m:t>
            </m:r>
          </m:sub>
        </m:sSub>
      </m:oMath>
      <w:r w:rsidR="00D61D0F">
        <w:rPr>
          <w:lang w:eastAsia="ja-JP"/>
        </w:rPr>
        <w:t xml:space="preserve"> is the bandwidth allocation in number of PRBs,  </w:t>
      </w:r>
      <m:oMath>
        <m:sSubSup>
          <m:sSubSupPr>
            <m:ctrlPr>
              <w:rPr>
                <w:rFonts w:ascii="Cambria Math" w:eastAsia="MS Mincho" w:hAnsi="Cambria Math"/>
                <w:lang w:eastAsia="ja-JP"/>
              </w:rPr>
            </m:ctrlPr>
          </m:sSubSupPr>
          <m:e>
            <m:r>
              <w:rPr>
                <w:rFonts w:ascii="Cambria Math" w:eastAsia="MS Mincho" w:hAnsi="Cambria Math"/>
                <w:lang w:eastAsia="ja-JP"/>
              </w:rPr>
              <m:t>N</m:t>
            </m:r>
          </m:e>
          <m:sub>
            <m:r>
              <m:rPr>
                <m:nor/>
              </m:rPr>
              <w:rPr>
                <w:rFonts w:eastAsia="MS Mincho"/>
                <w:lang w:eastAsia="ja-JP"/>
              </w:rPr>
              <m:t>sc</m:t>
            </m:r>
          </m:sub>
          <m:sup>
            <m:r>
              <m:rPr>
                <m:nor/>
              </m:rPr>
              <w:rPr>
                <w:rFonts w:eastAsia="MS Mincho"/>
                <w:lang w:eastAsia="ja-JP"/>
              </w:rPr>
              <m:t>RB</m:t>
            </m:r>
          </m:sup>
        </m:sSubSup>
      </m:oMath>
      <w:r w:rsidR="00D61D0F">
        <w:rPr>
          <w:lang w:eastAsia="ja-JP"/>
        </w:rPr>
        <w:t xml:space="preserve"> is the PRB size. </w:t>
      </w:r>
    </w:p>
    <w:p w14:paraId="0B6C753A" w14:textId="0C11AAF3" w:rsidR="001576EB" w:rsidRDefault="001576EB" w:rsidP="00BF26A8">
      <w:pPr>
        <w:pStyle w:val="3GPPText"/>
      </w:pPr>
      <w:r>
        <w:t xml:space="preserve">Figure X illustrates how the </w:t>
      </w:r>
      <w:proofErr w:type="spellStart"/>
      <w:r>
        <w:t>cylic</w:t>
      </w:r>
      <w:proofErr w:type="spellEnd"/>
      <w:r>
        <w:t xml:space="preserve"> shift is applied on the frequency grid</w:t>
      </w:r>
    </w:p>
    <w:p w14:paraId="37F119A5" w14:textId="77777777" w:rsidR="007D1914" w:rsidRDefault="00EA1911" w:rsidP="007D1914">
      <w:pPr>
        <w:pStyle w:val="3GPPText"/>
        <w:keepNext/>
        <w:jc w:val="center"/>
      </w:pPr>
      <w:r w:rsidRPr="00EA1911">
        <w:rPr>
          <w:noProof/>
        </w:rPr>
        <w:lastRenderedPageBreak/>
        <w:drawing>
          <wp:inline distT="0" distB="0" distL="0" distR="0" wp14:anchorId="184B4F57" wp14:editId="2596CF04">
            <wp:extent cx="1977336" cy="2285820"/>
            <wp:effectExtent l="0" t="0" r="444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994688" cy="2305879"/>
                    </a:xfrm>
                    <a:prstGeom prst="rect">
                      <a:avLst/>
                    </a:prstGeom>
                  </pic:spPr>
                </pic:pic>
              </a:graphicData>
            </a:graphic>
          </wp:inline>
        </w:drawing>
      </w:r>
    </w:p>
    <w:p w14:paraId="1CD7DA96" w14:textId="32F36DE6" w:rsidR="001576EB" w:rsidRDefault="007D1914" w:rsidP="007D1914">
      <w:pPr>
        <w:pStyle w:val="Caption"/>
        <w:jc w:val="center"/>
      </w:pPr>
      <w:r>
        <w:t xml:space="preserve">Figure </w:t>
      </w:r>
      <w:r>
        <w:fldChar w:fldCharType="begin"/>
      </w:r>
      <w:r>
        <w:instrText xml:space="preserve"> SEQ Figure \* ARABIC </w:instrText>
      </w:r>
      <w:r>
        <w:fldChar w:fldCharType="separate"/>
      </w:r>
      <w:r w:rsidR="006B0F83">
        <w:rPr>
          <w:noProof/>
        </w:rPr>
        <w:t>2</w:t>
      </w:r>
      <w:r>
        <w:fldChar w:fldCharType="end"/>
      </w:r>
      <w:r>
        <w:t xml:space="preserve"> </w:t>
      </w:r>
      <w:r w:rsidR="000465B9">
        <w:t xml:space="preserve">Cyclic shift allocation for SRS. In this example, the resource spans 4 symbols. </w:t>
      </w:r>
    </w:p>
    <w:p w14:paraId="7A08DF8F" w14:textId="06FC3E21" w:rsidR="00BB4C38" w:rsidRDefault="00C7499B" w:rsidP="00477B25">
      <w:pPr>
        <w:pStyle w:val="3GPPText"/>
      </w:pPr>
      <w:r>
        <w:t xml:space="preserve">Figure X shows the way cyclic shifts are applied on a staggered comb with the current agreements in place, and </w:t>
      </w:r>
      <w:r w:rsidR="00AB1715">
        <w:t xml:space="preserve">how they should be applied to </w:t>
      </w:r>
      <w:r w:rsidR="00B16F15">
        <w:t xml:space="preserve">allow a full range use. </w:t>
      </w:r>
      <w:r w:rsidR="00DE6E33">
        <w:t xml:space="preserve">Once the staggered comb is collapsed into a comb-1 symbol, the cyclic shift sequence </w:t>
      </w:r>
      <w:r w:rsidR="0066693F">
        <w:t xml:space="preserve">spans the whole symbol and is thus full range. </w:t>
      </w:r>
    </w:p>
    <w:p w14:paraId="75ACBDFF" w14:textId="7F01D725" w:rsidR="00E2567F" w:rsidRDefault="00E2567F" w:rsidP="00477B25">
      <w:pPr>
        <w:pStyle w:val="3GPPText"/>
      </w:pPr>
    </w:p>
    <w:p w14:paraId="04A79BDC" w14:textId="3954BF9F" w:rsidR="00E2567F" w:rsidRDefault="00A73D8C" w:rsidP="00F8607C">
      <w:pPr>
        <w:pStyle w:val="3GPPText"/>
        <w:jc w:val="center"/>
      </w:pPr>
      <w:r>
        <w:rPr>
          <w:noProof/>
        </w:rPr>
        <w:object w:dxaOrig="9120" w:dyaOrig="8380" w14:anchorId="034803A4">
          <v:shape id="_x0000_i1029" type="#_x0000_t75" alt="" style="width:276.55pt;height:253.65pt;mso-width-percent:0;mso-height-percent:0;mso-width-percent:0;mso-height-percent:0" o:ole="">
            <v:imagedata r:id="rId24" o:title=""/>
          </v:shape>
          <o:OLEObject Type="Embed" ProgID="Excel.Sheet.12" ShapeID="_x0000_i1029" DrawAspect="Content" ObjectID="_1631734507" r:id="rId25"/>
        </w:object>
      </w:r>
    </w:p>
    <w:p w14:paraId="506343D9" w14:textId="77777777" w:rsidR="00BB4C38" w:rsidRDefault="00BB4C38" w:rsidP="00477B25">
      <w:pPr>
        <w:pStyle w:val="3GPPText"/>
      </w:pPr>
    </w:p>
    <w:p w14:paraId="4468B647" w14:textId="417569A9" w:rsidR="00305413" w:rsidRDefault="00E11715" w:rsidP="00477B25">
      <w:pPr>
        <w:pStyle w:val="3GPPText"/>
      </w:pPr>
      <w:r>
        <w:t>The modified CS</w:t>
      </w:r>
      <w:r w:rsidR="00D61D0F">
        <w:t xml:space="preserve"> needs to account for the staggered comb</w:t>
      </w:r>
      <w:r>
        <w:t xml:space="preserve"> </w:t>
      </w:r>
      <w:proofErr w:type="gramStart"/>
      <w:r>
        <w:t>sequence</w:t>
      </w:r>
      <w:r w:rsidR="00D61D0F">
        <w:t xml:space="preserve"> </w:t>
      </w:r>
      <w:r>
        <w:t xml:space="preserve"> is</w:t>
      </w:r>
      <w:proofErr w:type="gramEnd"/>
      <w:r>
        <w:t xml:space="preserve"> then:</w:t>
      </w:r>
    </w:p>
    <w:p w14:paraId="10485EF6" w14:textId="640C5185" w:rsidR="00E11715" w:rsidRDefault="00F75A51" w:rsidP="00477B25">
      <w:pPr>
        <w:pStyle w:val="3GPPText"/>
      </w:pPr>
      <m:oMathPara>
        <m:oMath>
          <m:sSup>
            <m:sSupPr>
              <m:ctrlPr>
                <w:rPr>
                  <w:rFonts w:ascii="Cambria Math" w:hAnsi="Cambria Math"/>
                </w:rPr>
              </m:ctrlPr>
            </m:sSupPr>
            <m:e>
              <m:r>
                <w:rPr>
                  <w:rFonts w:ascii="Cambria Math" w:hAnsi="Cambria Math"/>
                </w:rPr>
                <m:t>r</m:t>
              </m:r>
            </m:e>
            <m: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up>
          </m:sSup>
          <m:d>
            <m:dPr>
              <m:ctrlPr>
                <w:rPr>
                  <w:rFonts w:ascii="Cambria Math" w:hAnsi="Cambria Math"/>
                </w:rPr>
              </m:ctrlPr>
            </m:dPr>
            <m:e>
              <m:r>
                <w:rPr>
                  <w:rFonts w:ascii="Cambria Math" w:hAnsi="Cambria Math"/>
                </w:rPr>
                <m:t>n,</m:t>
              </m:r>
              <m:sSup>
                <m:sSupPr>
                  <m:ctrlPr>
                    <w:rPr>
                      <w:rFonts w:ascii="Cambria Math" w:hAnsi="Cambria Math"/>
                    </w:rPr>
                  </m:ctrlPr>
                </m:sSupPr>
                <m:e>
                  <m:r>
                    <w:rPr>
                      <w:rFonts w:ascii="Cambria Math" w:hAnsi="Cambria Math"/>
                    </w:rPr>
                    <m:t>l</m:t>
                  </m:r>
                </m:e>
                <m:sup>
                  <m:r>
                    <w:rPr>
                      <w:rFonts w:ascii="Cambria Math" w:hAnsi="Cambria Math"/>
                    </w:rPr>
                    <m:t>'</m:t>
                  </m:r>
                </m:sup>
              </m:sSup>
            </m:e>
          </m:d>
          <m: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u,v</m:t>
              </m:r>
            </m:sub>
            <m:sup>
              <m: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i</m:t>
                  </m:r>
                </m:sub>
              </m:sSub>
              <m:r>
                <w:rPr>
                  <w:rFonts w:ascii="Cambria Math" w:hAnsi="Cambria Math"/>
                </w:rPr>
                <m:t>,</m:t>
              </m:r>
              <m:sSub>
                <m:sSubPr>
                  <m:ctrlPr>
                    <w:rPr>
                      <w:rFonts w:ascii="Cambria Math" w:eastAsia="MS Mincho" w:hAnsi="Cambria Math"/>
                      <w:lang w:eastAsia="ja-JP"/>
                    </w:rPr>
                  </m:ctrlPr>
                </m:sSubPr>
                <m:e>
                  <m:r>
                    <w:rPr>
                      <w:rFonts w:ascii="Cambria Math" w:eastAsia="MS Mincho" w:hAnsi="Cambria Math"/>
                      <w:lang w:eastAsia="ja-JP"/>
                    </w:rPr>
                    <m:t>K</m:t>
                  </m:r>
                </m:e>
                <m:sub>
                  <m:r>
                    <m:rPr>
                      <m:nor/>
                    </m:rPr>
                    <w:rPr>
                      <w:rFonts w:eastAsia="MS Mincho"/>
                      <w:lang w:eastAsia="ja-JP"/>
                    </w:rPr>
                    <m:t>TC</m:t>
                  </m:r>
                </m:sub>
              </m:sSub>
              <m:r>
                <w:rPr>
                  <w:rFonts w:ascii="Cambria Math" w:hAnsi="Cambria Math"/>
                </w:rPr>
                <m:t>,l´)</m:t>
              </m:r>
            </m:sup>
          </m:sSubSup>
          <m:d>
            <m:dPr>
              <m:ctrlPr>
                <w:rPr>
                  <w:rFonts w:ascii="Cambria Math" w:hAnsi="Cambria Math"/>
                </w:rPr>
              </m:ctrlPr>
            </m:dPr>
            <m:e>
              <m:r>
                <w:rPr>
                  <w:rFonts w:ascii="Cambria Math" w:hAnsi="Cambria Math"/>
                </w:rPr>
                <m:t>n</m:t>
              </m:r>
            </m:e>
          </m:d>
        </m:oMath>
      </m:oMathPara>
    </w:p>
    <w:p w14:paraId="3C6E84E4" w14:textId="77777777" w:rsidR="00E80B66" w:rsidRDefault="0092327C" w:rsidP="00477B25">
      <w:pPr>
        <w:pStyle w:val="3GPPText"/>
      </w:pPr>
      <w:r>
        <w:t xml:space="preserve">Where </w:t>
      </w:r>
    </w:p>
    <w:p w14:paraId="594FEE2C" w14:textId="3131BB37" w:rsidR="00E80B66" w:rsidRDefault="00E80B66" w:rsidP="00E80B66">
      <w:pPr>
        <w:pStyle w:val="Caption"/>
        <w:keepNext/>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1036"/>
      </w:tblGrid>
      <w:tr w:rsidR="00E80B66" w14:paraId="4B4C60D7" w14:textId="77777777" w:rsidTr="00A254B4">
        <w:tc>
          <w:tcPr>
            <w:tcW w:w="8926" w:type="dxa"/>
          </w:tcPr>
          <w:p w14:paraId="432EB2F2" w14:textId="2CBE2AC1" w:rsidR="00E80B66" w:rsidRDefault="00F75A51" w:rsidP="00477B25">
            <w:pPr>
              <w:pStyle w:val="3GPPText"/>
            </w:pPr>
            <m:oMathPara>
              <m:oMath>
                <m:sSubSup>
                  <m:sSubSupPr>
                    <m:ctrlPr>
                      <w:rPr>
                        <w:rFonts w:ascii="Cambria Math" w:hAnsi="Cambria Math"/>
                      </w:rPr>
                    </m:ctrlPr>
                  </m:sSubSupPr>
                  <m:e>
                    <m:r>
                      <w:rPr>
                        <w:rFonts w:ascii="Cambria Math" w:hAnsi="Cambria Math"/>
                      </w:rPr>
                      <m:t>r</m:t>
                    </m:r>
                  </m:e>
                  <m:sub>
                    <m:r>
                      <w:rPr>
                        <w:rFonts w:ascii="Cambria Math" w:hAnsi="Cambria Math"/>
                      </w:rPr>
                      <m:t>u,v</m:t>
                    </m:r>
                  </m:sub>
                  <m:sup>
                    <m: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i</m:t>
                        </m:r>
                      </m:sub>
                    </m:sSub>
                    <m:r>
                      <w:rPr>
                        <w:rFonts w:ascii="Cambria Math" w:hAnsi="Cambria Math"/>
                      </w:rPr>
                      <m:t>,</m:t>
                    </m:r>
                    <m:sSub>
                      <m:sSubPr>
                        <m:ctrlPr>
                          <w:rPr>
                            <w:rFonts w:ascii="Cambria Math" w:eastAsia="MS Mincho" w:hAnsi="Cambria Math"/>
                            <w:lang w:eastAsia="ja-JP"/>
                          </w:rPr>
                        </m:ctrlPr>
                      </m:sSubPr>
                      <m:e>
                        <m:r>
                          <w:rPr>
                            <w:rFonts w:ascii="Cambria Math" w:eastAsia="MS Mincho" w:hAnsi="Cambria Math"/>
                            <w:lang w:eastAsia="ja-JP"/>
                          </w:rPr>
                          <m:t>K</m:t>
                        </m:r>
                      </m:e>
                      <m:sub>
                        <m:r>
                          <m:rPr>
                            <m:nor/>
                          </m:rPr>
                          <w:rPr>
                            <w:rFonts w:eastAsia="MS Mincho"/>
                            <w:lang w:eastAsia="ja-JP"/>
                          </w:rPr>
                          <m:t>TC</m:t>
                        </m:r>
                      </m:sub>
                    </m:sSub>
                    <m:r>
                      <w:rPr>
                        <w:rFonts w:ascii="Cambria Math" w:eastAsia="MS Mincho" w:hAnsi="Cambria Math"/>
                        <w:lang w:eastAsia="ja-JP"/>
                      </w:rPr>
                      <m:t>,</m:t>
                    </m:r>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r>
                      <w:rPr>
                        <w:rFonts w:ascii="Cambria Math" w:hAnsi="Cambria Math"/>
                      </w:rPr>
                      <m:t>)</m:t>
                    </m:r>
                  </m:sup>
                </m:sSubSup>
                <m:d>
                  <m:dPr>
                    <m:ctrlPr>
                      <w:rPr>
                        <w:rFonts w:ascii="Cambria Math" w:hAnsi="Cambria Math"/>
                      </w:rPr>
                    </m:ctrlPr>
                  </m:dPr>
                  <m:e>
                    <m:r>
                      <w:rPr>
                        <w:rFonts w:ascii="Cambria Math" w:hAnsi="Cambria Math"/>
                      </w:rPr>
                      <m:t>n</m:t>
                    </m:r>
                  </m:e>
                </m:d>
                <m:r>
                  <w:rPr>
                    <w:rFonts w:ascii="Cambria Math" w:hAnsi="Cambria Math"/>
                  </w:rPr>
                  <m:t xml:space="preserve">= </m:t>
                </m:r>
                <m:sSup>
                  <m:sSupPr>
                    <m:ctrlPr>
                      <w:rPr>
                        <w:rFonts w:ascii="Cambria Math" w:hAnsi="Cambria Math"/>
                      </w:rPr>
                    </m:ctrlPr>
                  </m:sSupPr>
                  <m:e>
                    <m:r>
                      <w:rPr>
                        <w:rFonts w:ascii="Cambria Math" w:hAnsi="Cambria Math"/>
                      </w:rPr>
                      <m:t>e</m:t>
                    </m:r>
                  </m:e>
                  <m:sup>
                    <m:r>
                      <w:rPr>
                        <w:rFonts w:ascii="Cambria Math" w:hAnsi="Cambria Math"/>
                      </w:rPr>
                      <m:t>jα(</m:t>
                    </m:r>
                    <m:sSub>
                      <m:sSubPr>
                        <m:ctrlPr>
                          <w:rPr>
                            <w:rFonts w:ascii="Cambria Math" w:eastAsia="MS Mincho" w:hAnsi="Cambria Math"/>
                            <w:lang w:eastAsia="ja-JP"/>
                          </w:rPr>
                        </m:ctrlPr>
                      </m:sSubPr>
                      <m:e>
                        <m:r>
                          <w:rPr>
                            <w:rFonts w:ascii="Cambria Math" w:eastAsia="MS Mincho" w:hAnsi="Cambria Math"/>
                            <w:lang w:eastAsia="ja-JP"/>
                          </w:rPr>
                          <m:t>K</m:t>
                        </m:r>
                      </m:e>
                      <m:sub>
                        <m:r>
                          <m:rPr>
                            <m:nor/>
                          </m:rPr>
                          <w:rPr>
                            <w:rFonts w:eastAsia="MS Mincho"/>
                            <w:lang w:eastAsia="ja-JP"/>
                          </w:rPr>
                          <m:t>TC</m:t>
                        </m:r>
                      </m:sub>
                    </m:sSub>
                    <m:r>
                      <w:rPr>
                        <w:rFonts w:ascii="Cambria Math" w:hAnsi="Cambria Math"/>
                      </w:rPr>
                      <m:t xml:space="preserve">*n+ </m:t>
                    </m:r>
                    <m:r>
                      <w:rPr>
                        <w:rFonts w:ascii="Cambria Math" w:eastAsia="MS Mincho" w:hAnsi="Cambria Math"/>
                        <w:lang w:eastAsia="ja-JP"/>
                      </w:rPr>
                      <m:t>f(l´))</m:t>
                    </m:r>
                  </m:sup>
                </m:sSup>
                <m:sSub>
                  <m:sSubPr>
                    <m:ctrlPr>
                      <w:rPr>
                        <w:rFonts w:ascii="Cambria Math" w:hAnsi="Cambria Math"/>
                      </w:rPr>
                    </m:ctrlPr>
                  </m:sSubPr>
                  <m:e>
                    <m:acc>
                      <m:accPr>
                        <m:chr m:val="̅"/>
                        <m:ctrlPr>
                          <w:rPr>
                            <w:rFonts w:ascii="Cambria Math" w:hAnsi="Cambria Math"/>
                          </w:rPr>
                        </m:ctrlPr>
                      </m:accPr>
                      <m:e>
                        <m:r>
                          <w:rPr>
                            <w:rFonts w:ascii="Cambria Math" w:hAnsi="Cambria Math"/>
                          </w:rPr>
                          <m:t>r</m:t>
                        </m:r>
                      </m:e>
                    </m:acc>
                  </m:e>
                  <m:sub>
                    <m:r>
                      <w:rPr>
                        <w:rFonts w:ascii="Cambria Math" w:hAnsi="Cambria Math"/>
                      </w:rPr>
                      <m:t>u,v</m:t>
                    </m:r>
                  </m:sub>
                </m:sSub>
                <m:r>
                  <w:rPr>
                    <w:rFonts w:ascii="Cambria Math" w:hAnsi="Cambria Math"/>
                  </w:rPr>
                  <m:t>(n)</m:t>
                </m:r>
              </m:oMath>
            </m:oMathPara>
          </w:p>
        </w:tc>
        <w:tc>
          <w:tcPr>
            <w:tcW w:w="1036" w:type="dxa"/>
          </w:tcPr>
          <w:p w14:paraId="7193B9D0" w14:textId="4808A3DB" w:rsidR="00E80B66" w:rsidRDefault="00E80B66" w:rsidP="00477B25">
            <w:pPr>
              <w:pStyle w:val="3GPPText"/>
            </w:pPr>
            <w:r>
              <w:t>(</w:t>
            </w:r>
            <w:r w:rsidR="00F75A51">
              <w:fldChar w:fldCharType="begin"/>
            </w:r>
            <w:r w:rsidR="00F75A51">
              <w:instrText xml:space="preserve"> SEQ Equation \* ARABIC </w:instrText>
            </w:r>
            <w:r w:rsidR="00F75A51">
              <w:fldChar w:fldCharType="separate"/>
            </w:r>
            <w:r>
              <w:rPr>
                <w:noProof/>
              </w:rPr>
              <w:t>1</w:t>
            </w:r>
            <w:r w:rsidR="00F75A51">
              <w:rPr>
                <w:noProof/>
              </w:rPr>
              <w:fldChar w:fldCharType="end"/>
            </w:r>
            <w:r>
              <w:t>)</w:t>
            </w:r>
          </w:p>
        </w:tc>
      </w:tr>
    </w:tbl>
    <w:p w14:paraId="3B7D645B" w14:textId="1A52C6F0" w:rsidR="00E06BE8" w:rsidRDefault="00E06BE8" w:rsidP="00A5599D">
      <w:pPr>
        <w:pStyle w:val="3GPPText"/>
      </w:pPr>
    </w:p>
    <w:p w14:paraId="74A69510" w14:textId="789001AC" w:rsidR="0089705B" w:rsidRDefault="0089705B" w:rsidP="00CC082C">
      <w:pPr>
        <w:pStyle w:val="Proposal"/>
      </w:pPr>
      <w:bookmarkStart w:id="18" w:name="_Toc21121557"/>
      <w:r>
        <w:t xml:space="preserve">The cyclic </w:t>
      </w:r>
      <w:proofErr w:type="gramStart"/>
      <w:r>
        <w:t xml:space="preserve">shift </w:t>
      </w:r>
      <w:r w:rsidR="00D124C5">
        <w:t xml:space="preserve"> </w:t>
      </w:r>
      <w:r w:rsidR="00F21E3C">
        <w:t>of</w:t>
      </w:r>
      <w:proofErr w:type="gramEnd"/>
      <w:r w:rsidR="00F21E3C">
        <w:t xml:space="preserve"> </w:t>
      </w:r>
      <w:r w:rsidR="00D124C5">
        <w:t xml:space="preserve"> the UL SRS </w:t>
      </w:r>
      <w:r w:rsidR="00F21E3C">
        <w:t xml:space="preserve">may be either applied according to REL-15 </w:t>
      </w:r>
      <w:proofErr w:type="spellStart"/>
      <w:r w:rsidR="00F21E3C">
        <w:t>behaviour</w:t>
      </w:r>
      <w:proofErr w:type="spellEnd"/>
      <w:r w:rsidR="00F21E3C">
        <w:t xml:space="preserve">, </w:t>
      </w:r>
      <w:r w:rsidR="007E4CCC">
        <w:t xml:space="preserve">or follow a symbol-based behavior as shown in equation </w:t>
      </w:r>
      <w:r w:rsidR="00230CA6">
        <w:t>1</w:t>
      </w:r>
      <w:bookmarkEnd w:id="18"/>
    </w:p>
    <w:p w14:paraId="7AC1FFD2" w14:textId="549DFB6E" w:rsidR="00744E6E" w:rsidRDefault="00744E6E" w:rsidP="002C6255">
      <w:pPr>
        <w:pStyle w:val="3GPPText"/>
        <w:rPr>
          <w:highlight w:val="yellow"/>
        </w:rPr>
      </w:pPr>
    </w:p>
    <w:p w14:paraId="41076195" w14:textId="0CE331CC" w:rsidR="002C6255" w:rsidRDefault="00744E6E" w:rsidP="007C2842">
      <w:pPr>
        <w:pStyle w:val="3GPPH3"/>
      </w:pPr>
      <w:r w:rsidRPr="00744E6E">
        <w:t>Increased number of cyclic shifts</w:t>
      </w:r>
      <w:r w:rsidR="007C2842">
        <w:t xml:space="preserve"> </w:t>
      </w:r>
    </w:p>
    <w:p w14:paraId="46AEB707" w14:textId="77777777" w:rsidR="00E06BE8" w:rsidRDefault="00E06BE8" w:rsidP="00A5599D">
      <w:pPr>
        <w:pStyle w:val="3GPPText"/>
      </w:pPr>
    </w:p>
    <w:p w14:paraId="51A31497" w14:textId="4A3D4001" w:rsidR="002B0D33" w:rsidRDefault="002D4944" w:rsidP="00A5599D">
      <w:pPr>
        <w:pStyle w:val="3GPPText"/>
      </w:pPr>
      <w:r>
        <w:t xml:space="preserve"> </w:t>
      </w:r>
      <w:r w:rsidR="00A5599D">
        <w:t>In the uplink, each UEs is assigned a specific SRS resource for transmission. In order to accommodate as many UEs as possible in the shortest possible time, it is thus of interest to increase the multiplexing of UEs over a single symbol</w:t>
      </w:r>
      <w:r w:rsidR="00055C5D">
        <w:t xml:space="preserve">. </w:t>
      </w:r>
      <w:r w:rsidR="00420BB6">
        <w:t xml:space="preserve">This can be of interest especially in industrial indoor scenarios where </w:t>
      </w:r>
      <w:r w:rsidR="000A6230">
        <w:t>the deployment is favorable to using relatively high combs</w:t>
      </w:r>
      <w:r w:rsidR="00055C5D">
        <w:t xml:space="preserve"> and number of cyclic shifts</w:t>
      </w:r>
      <w:r w:rsidR="000A6230">
        <w:t xml:space="preserve"> and many UEs will share the resources. In a typical 300sqm hall, it is not unreasonable to expect hundred to thousands of UEs </w:t>
      </w:r>
      <w:r w:rsidR="001B5815">
        <w:t xml:space="preserve">managed. In order to allow </w:t>
      </w:r>
      <w:r w:rsidR="001222D8">
        <w:t>an efficient use of the time frequency resource</w:t>
      </w:r>
      <w:r w:rsidR="00C42E16">
        <w:t xml:space="preserve">, the positioning </w:t>
      </w:r>
      <w:r w:rsidR="00B6496E">
        <w:t xml:space="preserve">reference </w:t>
      </w:r>
      <w:r w:rsidR="00C42E16">
        <w:t>signal</w:t>
      </w:r>
      <w:r w:rsidR="00B6496E">
        <w:t>s</w:t>
      </w:r>
      <w:r w:rsidR="00C42E16">
        <w:t xml:space="preserve"> cannot take too much of the </w:t>
      </w:r>
      <w:r w:rsidR="00B6496E">
        <w:t>resource</w:t>
      </w:r>
      <w:r w:rsidR="00C42E16">
        <w:t xml:space="preserve"> allocation, and therefore multiplexing should be considered when possible. </w:t>
      </w:r>
    </w:p>
    <w:p w14:paraId="7AD79575" w14:textId="2A5512A8" w:rsidR="00133D78" w:rsidRDefault="00B740C6" w:rsidP="00AF76F5">
      <w:pPr>
        <w:pStyle w:val="3GPPText"/>
      </w:pPr>
      <w:r w:rsidRPr="0074754B">
        <w:t>F</w:t>
      </w:r>
      <w:r w:rsidR="00CA69FC" w:rsidRPr="0074754B">
        <w:t xml:space="preserve">or indoor industrial scenarios at least, a short channel spread is expected so that </w:t>
      </w:r>
      <w:r w:rsidR="00840A24" w:rsidRPr="0074754B">
        <w:t xml:space="preserve">a large </w:t>
      </w:r>
      <w:proofErr w:type="gramStart"/>
      <w:r w:rsidR="00840A24" w:rsidRPr="0074754B">
        <w:t>amount</w:t>
      </w:r>
      <w:proofErr w:type="gramEnd"/>
      <w:r w:rsidR="00840A24" w:rsidRPr="0074754B">
        <w:t xml:space="preserve"> of cyclic shift</w:t>
      </w:r>
      <w:r w:rsidRPr="0074754B">
        <w:t>/combs</w:t>
      </w:r>
      <w:r w:rsidR="00840A24" w:rsidRPr="0074754B">
        <w:t xml:space="preserve"> could be used without interfering signals between UEs. </w:t>
      </w:r>
      <w:r w:rsidR="00B63E39" w:rsidRPr="0074754B">
        <w:t xml:space="preserve"> </w:t>
      </w:r>
      <w:r w:rsidR="00AF76F5" w:rsidRPr="0074754B">
        <w:t>In our downlink contribution [</w:t>
      </w:r>
      <w:r w:rsidR="0074754B" w:rsidRPr="0074754B">
        <w:t>2</w:t>
      </w:r>
      <w:r w:rsidR="00AF76F5" w:rsidRPr="0074754B">
        <w:t>], we discuss the issue of cyclic shifts</w:t>
      </w:r>
      <w:r w:rsidRPr="0074754B">
        <w:t xml:space="preserve"> and combs</w:t>
      </w:r>
      <w:r w:rsidR="00AF76F5" w:rsidRPr="0074754B">
        <w:t xml:space="preserve"> for DL PRS. The same discussion could be done for UL SRS. The number of UL SRS cyclic shift is specified to be up to 8 for comb-2 and 12 for comb 4, respectively, based on a certain delay spread assumption and cell size</w:t>
      </w:r>
      <w:r w:rsidR="00664C48" w:rsidRPr="0074754B">
        <w:t xml:space="preserve"> as well as the combed symbol unaliased range</w:t>
      </w:r>
      <w:r w:rsidR="00AF76F5" w:rsidRPr="0074754B">
        <w:t xml:space="preserve">. </w:t>
      </w:r>
      <w:r w:rsidR="00511438" w:rsidRPr="0074754B">
        <w:t>Based on the previous discussion</w:t>
      </w:r>
      <w:r w:rsidR="00F72F2D" w:rsidRPr="0074754B">
        <w:t xml:space="preserve">, </w:t>
      </w:r>
      <w:r w:rsidR="00AF76F5" w:rsidRPr="0074754B">
        <w:t>most use cases of interest to SRS-based positioning are indoor, that is to say with</w:t>
      </w:r>
      <w:r w:rsidR="00AF76F5">
        <w:t xml:space="preserve"> a small cell size and delay spread. In this case a tighter spacing of cyclic shifts could be realized</w:t>
      </w:r>
      <w:r w:rsidR="00857CB1">
        <w:t>, with the largest amount of available cyclic shift being when a full</w:t>
      </w:r>
      <w:r w:rsidR="00DE3DAC">
        <w:t xml:space="preserve"> </w:t>
      </w:r>
      <w:r w:rsidR="007573F1">
        <w:t>range symbol (i.e. comb-1 or full</w:t>
      </w:r>
      <w:r w:rsidR="00857CB1">
        <w:t xml:space="preserve"> staggered comb pattern</w:t>
      </w:r>
      <w:r w:rsidR="00DE3DAC">
        <w:t>)</w:t>
      </w:r>
      <w:r w:rsidR="00857CB1">
        <w:t xml:space="preserve"> is available</w:t>
      </w:r>
      <w:r w:rsidR="00882FD7">
        <w:t>, in which case the cyclic shifts could be distributed over the full symbol range</w:t>
      </w:r>
      <w:r w:rsidR="00AF76F5">
        <w:t xml:space="preserve">.  </w:t>
      </w:r>
    </w:p>
    <w:p w14:paraId="2633797B" w14:textId="162E765E" w:rsidR="006178AD" w:rsidRDefault="00AF76F5" w:rsidP="00DE3DAC">
      <w:pPr>
        <w:pStyle w:val="3GPPText"/>
      </w:pPr>
      <w:r>
        <w:t>Table 1 from [</w:t>
      </w:r>
      <w:r w:rsidR="00924AAC">
        <w:t>2</w:t>
      </w:r>
      <w:r>
        <w:t>] is reproduced below for convenience and shows the n</w:t>
      </w:r>
      <w:r w:rsidRPr="008E7E50">
        <w:t>umber of orthogonal cyclic shift signals tolerating a certain delay for different numerologies</w:t>
      </w:r>
      <w:r w:rsidR="00C31CFB">
        <w:t>, based on a full</w:t>
      </w:r>
      <w:r w:rsidR="002A111B">
        <w:t>-</w:t>
      </w:r>
      <w:r w:rsidR="00DE3DAC">
        <w:t>range symbol availability</w:t>
      </w:r>
      <w:r w:rsidRPr="008E7E50">
        <w:t>.</w:t>
      </w:r>
      <w:r w:rsidR="00561062">
        <w:t xml:space="preserve"> Patterns with M</w:t>
      </w:r>
      <w:r w:rsidR="002D5B4A">
        <w:t>&lt;N</w:t>
      </w:r>
      <w:r w:rsidR="00561062">
        <w:t xml:space="preserve"> symbols for a comb-N SRS resource will have </w:t>
      </w:r>
      <w:r w:rsidR="00B57862">
        <w:t xml:space="preserve">a </w:t>
      </w:r>
      <w:r w:rsidR="008D6EE2">
        <w:t xml:space="preserve">subset </w:t>
      </w:r>
      <w:r w:rsidR="007E22BE">
        <w:t xml:space="preserve">of these cyclic shifts available, due to the reduced unaliased symbol duration. </w:t>
      </w:r>
      <w:r w:rsidR="00DE3DAC">
        <w:t xml:space="preserve"> </w:t>
      </w:r>
    </w:p>
    <w:p w14:paraId="45DAD758" w14:textId="1EDE2271" w:rsidR="00AF76F5" w:rsidRDefault="0096756F" w:rsidP="00AF76F5">
      <w:pPr>
        <w:pStyle w:val="3GPPText"/>
      </w:pPr>
      <w:r>
        <w:t xml:space="preserve">As seen </w:t>
      </w:r>
      <w:r w:rsidR="002A111B">
        <w:t>i</w:t>
      </w:r>
      <w:r>
        <w:t xml:space="preserve">n table 3, the available </w:t>
      </w:r>
      <w:r w:rsidR="00555BEB">
        <w:t>number</w:t>
      </w:r>
      <w:r>
        <w:t xml:space="preserve"> of cyclic shifts, at least</w:t>
      </w:r>
      <w:r w:rsidR="001978D9">
        <w:t xml:space="preserve"> for FR1, is much larger than the currently configurable values for SRS. </w:t>
      </w:r>
      <w:r w:rsidR="00AF76F5">
        <w:t xml:space="preserve">  </w:t>
      </w:r>
      <w:r w:rsidR="00687C9F">
        <w:t xml:space="preserve">Note that the table consider a comb-1 signal where the whole signal duration can be exploited. </w:t>
      </w:r>
      <w:r w:rsidR="004D1CED">
        <w:t xml:space="preserve">Currently, specifications </w:t>
      </w:r>
      <w:r w:rsidR="00056342">
        <w:t>limit the number of cyclic shift</w:t>
      </w:r>
      <w:r w:rsidR="002A111B">
        <w:t>s</w:t>
      </w:r>
      <w:r w:rsidR="00056342">
        <w:t xml:space="preserve"> to 8 in comb 2 (i.e. up to 16 UE can be potentially multiplexed within the SRS symbol duration) and 12 for comb 4 (48 UEs multiplexed in the SRS)</w:t>
      </w:r>
      <w:r w:rsidR="0066448E">
        <w:t xml:space="preserve">. </w:t>
      </w:r>
      <w:r w:rsidR="005A5BE2">
        <w:t>In our calculation, considering the delays occurring in an indoor scenario</w:t>
      </w:r>
      <w:r w:rsidR="00B80EBF">
        <w:t>, up to</w:t>
      </w:r>
      <w:r w:rsidR="002C5FC1">
        <w:t xml:space="preserve"> about 130 </w:t>
      </w:r>
      <w:r w:rsidR="00B80EBF">
        <w:t>UEs could be multiplexed in a single symbol (</w:t>
      </w:r>
      <w:r w:rsidR="00B56E06">
        <w:t xml:space="preserve">at SCS </w:t>
      </w:r>
      <w:r w:rsidR="00896A2F">
        <w:t>15kHz)</w:t>
      </w:r>
      <w:r w:rsidR="00D61B8E">
        <w:t xml:space="preserve">. </w:t>
      </w:r>
      <w:r w:rsidR="0084405C">
        <w:t xml:space="preserve">This could be achieved with </w:t>
      </w:r>
      <w:proofErr w:type="spellStart"/>
      <w:r w:rsidR="0084405C">
        <w:t>e.g</w:t>
      </w:r>
      <w:proofErr w:type="spellEnd"/>
      <w:r w:rsidR="0084405C">
        <w:t xml:space="preserve"> comb 8 and </w:t>
      </w:r>
      <w:r w:rsidR="00AF5CCD">
        <w:t xml:space="preserve">24 </w:t>
      </w:r>
      <w:r w:rsidR="00CC47D9">
        <w:t>cyclic shifts</w:t>
      </w:r>
      <w:r w:rsidR="00AF5CCD">
        <w:t xml:space="preserve"> (where only a </w:t>
      </w:r>
      <w:proofErr w:type="gramStart"/>
      <w:r w:rsidR="00AF5CCD">
        <w:t>subsets of shifts</w:t>
      </w:r>
      <w:proofErr w:type="gramEnd"/>
      <w:r w:rsidR="00AF5CCD">
        <w:t xml:space="preserve"> could be used, up to 133 out of 1</w:t>
      </w:r>
      <w:r w:rsidR="00CC47D9">
        <w:t>92</w:t>
      </w:r>
      <w:r w:rsidR="00AF5CCD">
        <w:t>)</w:t>
      </w:r>
      <w:r w:rsidR="00CC47D9">
        <w:t>, comb 4 and 48</w:t>
      </w:r>
      <w:r w:rsidR="008B04AB">
        <w:t xml:space="preserve"> shifts, comb 2 and 96 shifts, etc. Hence</w:t>
      </w:r>
      <w:r w:rsidR="00F234ED">
        <w:t xml:space="preserve"> </w:t>
      </w:r>
      <w:r w:rsidR="008B04AB">
        <w:t>d</w:t>
      </w:r>
      <w:r w:rsidR="00F234ED">
        <w:t xml:space="preserve">epending on comb value, the </w:t>
      </w:r>
      <w:r w:rsidR="00951C9D">
        <w:t xml:space="preserve">Maximum number of cyclic shifts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oMath>
      <w:r w:rsidR="00951C9D">
        <w:t xml:space="preserve"> should be increased accordingly to reach </w:t>
      </w:r>
      <w:r w:rsidR="00721891">
        <w:t xml:space="preserve">the maximum available number of CS for the delay incurred by the </w:t>
      </w:r>
      <w:r w:rsidR="00584676">
        <w:t xml:space="preserve">scenario. </w:t>
      </w:r>
      <w:r w:rsidR="00E30848">
        <w:t>Moreover, in order to avoid issues with legacy, the new maximum number of cyclic shifts should be a multiple of the legacy</w:t>
      </w:r>
      <w:r w:rsidR="00395DF2">
        <w:t>.</w:t>
      </w:r>
      <w:r w:rsidR="00983F99">
        <w:t xml:space="preserve"> </w:t>
      </w:r>
      <w:proofErr w:type="gramStart"/>
      <w:r w:rsidR="00D61B8E">
        <w:t>Thus</w:t>
      </w:r>
      <w:proofErr w:type="gramEnd"/>
      <w:r w:rsidR="00D61B8E">
        <w:t xml:space="preserve"> </w:t>
      </w:r>
      <w:r w:rsidR="00AF76F5">
        <w:t xml:space="preserve">it is proposed to increase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oMath>
      <w:r w:rsidR="00AF76F5">
        <w:t xml:space="preserve"> possible values to also include 24 and 48.</w:t>
      </w:r>
    </w:p>
    <w:p w14:paraId="50BA7328" w14:textId="3445A186" w:rsidR="00B17E5A" w:rsidRPr="00B17E5A" w:rsidRDefault="00AF76F5" w:rsidP="00B17E5A">
      <w:pPr>
        <w:pStyle w:val="Proposal"/>
      </w:pPr>
      <w:bookmarkStart w:id="19" w:name="_Toc21121558"/>
      <w:proofErr w:type="gramStart"/>
      <w:r>
        <w:t>The  possible</w:t>
      </w:r>
      <w:proofErr w:type="gramEnd"/>
      <w:r>
        <w:t xml:space="preserve"> values for the maximum number of cyclic shifts for SRS is increased to [8,12,24,48]</w:t>
      </w:r>
      <w:bookmarkEnd w:id="19"/>
    </w:p>
    <w:p w14:paraId="7541040A" w14:textId="079F525A" w:rsidR="00B17E5A" w:rsidRDefault="00B17E5A" w:rsidP="00B17E5A">
      <w:pPr>
        <w:pStyle w:val="3GPPText"/>
      </w:pPr>
      <w:r>
        <w:t xml:space="preserve">In the current specification,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oMath>
      <w:r>
        <w:t xml:space="preserve"> is hardcoded</w:t>
      </w:r>
      <w:r w:rsidR="007C31CD">
        <w:t xml:space="preserve"> to the value of the comb size. </w:t>
      </w:r>
      <w:r>
        <w:t xml:space="preserve">While that may be valid for other </w:t>
      </w:r>
      <w:r w:rsidR="007C31CD">
        <w:t>use</w:t>
      </w:r>
      <w:r>
        <w:t xml:space="preserve">, for the purpose of positioning, the connection  between the comb size and the maximum number of </w:t>
      </w:r>
      <w:proofErr w:type="spellStart"/>
      <w:r>
        <w:t>cylic</w:t>
      </w:r>
      <w:proofErr w:type="spellEnd"/>
      <w:r>
        <w:t xml:space="preserve"> shift could be removed and instead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oMath>
      <w:r>
        <w:t xml:space="preserve"> should be configured as part of the resource configuration. </w:t>
      </w:r>
    </w:p>
    <w:p w14:paraId="5F55AFAA" w14:textId="77777777" w:rsidR="00B17E5A" w:rsidRPr="00B17E5A" w:rsidRDefault="00B17E5A" w:rsidP="00B17E5A">
      <w:pPr>
        <w:pStyle w:val="Proposal"/>
        <w:numPr>
          <w:ilvl w:val="0"/>
          <w:numId w:val="0"/>
        </w:numPr>
      </w:pPr>
    </w:p>
    <w:p w14:paraId="0853FFFB" w14:textId="52F33DF9" w:rsidR="00AF76F5" w:rsidRPr="00B9031F" w:rsidRDefault="00AF76F5" w:rsidP="00AF76F5">
      <w:pPr>
        <w:pStyle w:val="Proposal"/>
      </w:pPr>
      <w:bookmarkStart w:id="20" w:name="_Toc21121559"/>
      <w:r w:rsidRPr="00B9031F">
        <w:t>Max</w:t>
      </w:r>
      <w:r w:rsidR="00B01EA0" w:rsidRPr="00B9031F">
        <w:t>i</w:t>
      </w:r>
      <w:r w:rsidRPr="00B9031F">
        <w:t xml:space="preserve">mum number of cyclic shifts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oMath>
      <w:r w:rsidRPr="00B9031F">
        <w:t xml:space="preserve"> and comb size should be </w:t>
      </w:r>
      <w:r w:rsidR="00DC16F4" w:rsidRPr="00B9031F">
        <w:t xml:space="preserve">independently </w:t>
      </w:r>
      <w:r w:rsidRPr="00B9031F">
        <w:t>configured at the resource set level.</w:t>
      </w:r>
      <w:bookmarkEnd w:id="20"/>
    </w:p>
    <w:p w14:paraId="589D5CA9" w14:textId="2D9A0EFF" w:rsidR="00311027" w:rsidRDefault="00311027" w:rsidP="00311027">
      <w:pPr>
        <w:pStyle w:val="Proposal"/>
        <w:numPr>
          <w:ilvl w:val="0"/>
          <w:numId w:val="0"/>
        </w:numPr>
      </w:pPr>
    </w:p>
    <w:p w14:paraId="3A07C9B0" w14:textId="4307F842" w:rsidR="00315E13" w:rsidRDefault="00315E13" w:rsidP="00CB60D4">
      <w:pPr>
        <w:pStyle w:val="Proposal"/>
      </w:pPr>
      <w:bookmarkStart w:id="21" w:name="_Toc21121560"/>
      <w:r>
        <w:t xml:space="preserve">The actual cyclic shift of a SRS resource should  be configured by the parameter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rPr>
          <m:t>∈</m:t>
        </m:r>
        <m:d>
          <m:dPr>
            <m:begChr m:val="{"/>
            <m:endChr m:val="}"/>
            <m:ctrlPr>
              <w:rPr>
                <w:rFonts w:ascii="Cambria Math" w:hAnsi="Cambria Math"/>
                <w:i/>
              </w:rPr>
            </m:ctrlPr>
          </m:dPr>
          <m:e>
            <m:r>
              <m:rPr>
                <m:sty m:val="bi"/>
              </m:rPr>
              <w:rPr>
                <w:rFonts w:ascii="Cambria Math" w:hAnsi="Cambria Math"/>
              </w:rPr>
              <m:t>0,1,2,…,</m:t>
            </m:r>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-1</m:t>
            </m:r>
          </m:e>
        </m:d>
      </m:oMath>
      <w:r>
        <w:rPr>
          <w:i/>
        </w:rPr>
        <w:t>.</w:t>
      </w:r>
      <w:bookmarkEnd w:id="21"/>
    </w:p>
    <w:p w14:paraId="0809AEF7" w14:textId="77777777" w:rsidR="00315E13" w:rsidRPr="00315E13" w:rsidRDefault="00315E13" w:rsidP="00315E13">
      <w:pPr>
        <w:pStyle w:val="Text0"/>
        <w:rPr>
          <w:lang w:val="en-US"/>
        </w:rPr>
      </w:pPr>
    </w:p>
    <w:p w14:paraId="2ABFCB64" w14:textId="3482A4E5" w:rsidR="00AF76F5" w:rsidRPr="00D74856" w:rsidRDefault="00AF76F5" w:rsidP="00552A76">
      <w:pPr>
        <w:pStyle w:val="Caption"/>
        <w:keepNext/>
        <w:jc w:val="center"/>
      </w:pPr>
      <w:r w:rsidRPr="00D74856">
        <w:t xml:space="preserve">Table </w:t>
      </w:r>
      <w:r>
        <w:fldChar w:fldCharType="begin"/>
      </w:r>
      <w:r w:rsidRPr="00D74856">
        <w:instrText xml:space="preserve"> SEQ Table \* ARABIC </w:instrText>
      </w:r>
      <w:r>
        <w:fldChar w:fldCharType="separate"/>
      </w:r>
      <w:r w:rsidR="00F74E6E">
        <w:rPr>
          <w:noProof/>
        </w:rPr>
        <w:t>2</w:t>
      </w:r>
      <w:r>
        <w:fldChar w:fldCharType="end"/>
      </w:r>
      <w:r w:rsidRPr="00D74856">
        <w:t xml:space="preserve"> Number of orthogonal cyclic shift signals tolerating a certain delay for different numerologies.</w:t>
      </w:r>
    </w:p>
    <w:tbl>
      <w:tblPr>
        <w:tblStyle w:val="TableGrid"/>
        <w:tblW w:w="0" w:type="auto"/>
        <w:tblLook w:val="04A0" w:firstRow="1" w:lastRow="0" w:firstColumn="1" w:lastColumn="0" w:noHBand="0" w:noVBand="1"/>
      </w:tblPr>
      <w:tblGrid>
        <w:gridCol w:w="1217"/>
        <w:gridCol w:w="2039"/>
        <w:gridCol w:w="1833"/>
        <w:gridCol w:w="2155"/>
        <w:gridCol w:w="2532"/>
      </w:tblGrid>
      <w:tr w:rsidR="00AF76F5" w:rsidRPr="00947A8F" w14:paraId="16074E62" w14:textId="77777777" w:rsidTr="00A95725">
        <w:trPr>
          <w:trHeight w:val="236"/>
        </w:trPr>
        <w:tc>
          <w:tcPr>
            <w:tcW w:w="1217" w:type="dxa"/>
            <w:tcBorders>
              <w:right w:val="nil"/>
            </w:tcBorders>
            <w:noWrap/>
          </w:tcPr>
          <w:p w14:paraId="1AEA7DDE" w14:textId="77777777" w:rsidR="00AF76F5" w:rsidRPr="00D74856" w:rsidRDefault="00AF76F5" w:rsidP="00A95725">
            <w:pPr>
              <w:pStyle w:val="TH"/>
              <w:rPr>
                <w:lang w:eastAsia="ja-JP"/>
              </w:rPr>
            </w:pPr>
          </w:p>
        </w:tc>
        <w:tc>
          <w:tcPr>
            <w:tcW w:w="2039" w:type="dxa"/>
            <w:tcBorders>
              <w:left w:val="nil"/>
            </w:tcBorders>
            <w:noWrap/>
          </w:tcPr>
          <w:p w14:paraId="30EB6C84" w14:textId="77777777" w:rsidR="00AF76F5" w:rsidRPr="00D74856" w:rsidRDefault="00AF76F5" w:rsidP="00A95725">
            <w:pPr>
              <w:pStyle w:val="TH"/>
              <w:rPr>
                <w:lang w:eastAsia="ja-JP"/>
              </w:rPr>
            </w:pPr>
          </w:p>
        </w:tc>
        <w:tc>
          <w:tcPr>
            <w:tcW w:w="6520" w:type="dxa"/>
            <w:gridSpan w:val="3"/>
          </w:tcPr>
          <w:p w14:paraId="52AEC6A3" w14:textId="66D502C5" w:rsidR="00AF76F5" w:rsidRPr="00CF2DE5" w:rsidRDefault="00AF76F5" w:rsidP="00A95725">
            <w:pPr>
              <w:pStyle w:val="TH"/>
              <w:rPr>
                <w:lang w:val="en-US" w:eastAsia="ja-JP"/>
              </w:rPr>
            </w:pPr>
            <w:r w:rsidRPr="00CF2DE5">
              <w:rPr>
                <w:lang w:val="en-US" w:eastAsia="ja-JP"/>
              </w:rPr>
              <w:t>Number of orthogonal cyclic shift signals tolerating a given delay</w:t>
            </w:r>
            <w:r w:rsidR="00CF2DE5" w:rsidRPr="00CF2DE5">
              <w:rPr>
                <w:lang w:val="en-US" w:eastAsia="ja-JP"/>
              </w:rPr>
              <w:t xml:space="preserve"> (assuming comb-1</w:t>
            </w:r>
            <w:r w:rsidR="00CF2DE5">
              <w:rPr>
                <w:lang w:val="en-US" w:eastAsia="ja-JP"/>
              </w:rPr>
              <w:t>, full bandwidth SRS)</w:t>
            </w:r>
          </w:p>
        </w:tc>
      </w:tr>
      <w:tr w:rsidR="00AF76F5" w:rsidRPr="008329D5" w14:paraId="674E4AD1" w14:textId="77777777" w:rsidTr="00A95725">
        <w:trPr>
          <w:trHeight w:val="236"/>
        </w:trPr>
        <w:tc>
          <w:tcPr>
            <w:tcW w:w="1217" w:type="dxa"/>
            <w:noWrap/>
            <w:hideMark/>
          </w:tcPr>
          <w:p w14:paraId="3156C00C" w14:textId="77777777" w:rsidR="00AF76F5" w:rsidRPr="008329D5" w:rsidRDefault="00AF76F5" w:rsidP="00A95725">
            <w:pPr>
              <w:pStyle w:val="TF"/>
              <w:rPr>
                <w:lang w:eastAsia="ja-JP"/>
              </w:rPr>
            </w:pPr>
            <w:r>
              <w:rPr>
                <w:lang w:eastAsia="ja-JP"/>
              </w:rPr>
              <w:t>Subcarrier spacing</w:t>
            </w:r>
          </w:p>
        </w:tc>
        <w:tc>
          <w:tcPr>
            <w:tcW w:w="2039" w:type="dxa"/>
            <w:noWrap/>
            <w:hideMark/>
          </w:tcPr>
          <w:p w14:paraId="681259E8" w14:textId="77777777" w:rsidR="00AF76F5" w:rsidRPr="00D74856" w:rsidRDefault="00AF76F5" w:rsidP="00A95725">
            <w:pPr>
              <w:pStyle w:val="TF"/>
              <w:rPr>
                <w:lang w:eastAsia="ja-JP"/>
              </w:rPr>
            </w:pPr>
            <w:r w:rsidRPr="00D74856">
              <w:rPr>
                <w:lang w:eastAsia="ja-JP"/>
              </w:rPr>
              <w:t>OFDM symbol length without CP</w:t>
            </w:r>
          </w:p>
        </w:tc>
        <w:tc>
          <w:tcPr>
            <w:tcW w:w="1833" w:type="dxa"/>
          </w:tcPr>
          <w:p w14:paraId="3D93CA66" w14:textId="77777777" w:rsidR="00AF76F5" w:rsidRDefault="00AF76F5" w:rsidP="00A95725">
            <w:pPr>
              <w:pStyle w:val="TF"/>
              <w:rPr>
                <w:lang w:eastAsia="ja-JP"/>
              </w:rPr>
            </w:pPr>
            <w:r>
              <w:rPr>
                <w:lang w:eastAsia="ja-JP"/>
              </w:rPr>
              <w:t>Max 0.5</w:t>
            </w:r>
            <w:r>
              <w:rPr>
                <w:rFonts w:cstheme="minorHAnsi"/>
                <w:lang w:eastAsia="ja-JP"/>
              </w:rPr>
              <w:t xml:space="preserve"> µ</w:t>
            </w:r>
            <w:r>
              <w:rPr>
                <w:lang w:eastAsia="ja-JP"/>
              </w:rPr>
              <w:t>s delay</w:t>
            </w:r>
          </w:p>
          <w:p w14:paraId="23101969" w14:textId="1663F5DF" w:rsidR="008D062B" w:rsidRPr="008329D5" w:rsidRDefault="008D062B" w:rsidP="00A95725">
            <w:pPr>
              <w:pStyle w:val="TF"/>
              <w:rPr>
                <w:lang w:eastAsia="ja-JP"/>
              </w:rPr>
            </w:pPr>
            <w:r>
              <w:rPr>
                <w:lang w:eastAsia="ja-JP"/>
              </w:rPr>
              <w:t>(150m</w:t>
            </w:r>
            <w:r w:rsidR="00EB5953">
              <w:rPr>
                <w:lang w:eastAsia="ja-JP"/>
              </w:rPr>
              <w:t>)</w:t>
            </w:r>
          </w:p>
        </w:tc>
        <w:tc>
          <w:tcPr>
            <w:tcW w:w="2155" w:type="dxa"/>
          </w:tcPr>
          <w:p w14:paraId="7F0FABD0" w14:textId="77777777" w:rsidR="00AF76F5" w:rsidRDefault="00AF76F5" w:rsidP="00A95725">
            <w:pPr>
              <w:pStyle w:val="TF"/>
              <w:rPr>
                <w:lang w:eastAsia="ja-JP"/>
              </w:rPr>
            </w:pPr>
            <w:r>
              <w:rPr>
                <w:lang w:eastAsia="ja-JP"/>
              </w:rPr>
              <w:t>Max 1</w:t>
            </w:r>
            <w:r>
              <w:rPr>
                <w:rFonts w:cstheme="minorHAnsi"/>
                <w:lang w:eastAsia="ja-JP"/>
              </w:rPr>
              <w:t xml:space="preserve"> µ</w:t>
            </w:r>
            <w:r>
              <w:rPr>
                <w:lang w:eastAsia="ja-JP"/>
              </w:rPr>
              <w:t>s delay</w:t>
            </w:r>
          </w:p>
          <w:p w14:paraId="3BAB9BD9" w14:textId="430A22A4" w:rsidR="00EB5953" w:rsidRDefault="00EB5953" w:rsidP="00A95725">
            <w:pPr>
              <w:pStyle w:val="TF"/>
              <w:rPr>
                <w:lang w:eastAsia="ja-JP"/>
              </w:rPr>
            </w:pPr>
            <w:r>
              <w:rPr>
                <w:lang w:eastAsia="ja-JP"/>
              </w:rPr>
              <w:t>(300m)</w:t>
            </w:r>
          </w:p>
        </w:tc>
        <w:tc>
          <w:tcPr>
            <w:tcW w:w="2532" w:type="dxa"/>
          </w:tcPr>
          <w:p w14:paraId="032B7773" w14:textId="77777777" w:rsidR="00AF76F5" w:rsidRDefault="00AF76F5" w:rsidP="00A95725">
            <w:pPr>
              <w:pStyle w:val="TF"/>
              <w:rPr>
                <w:lang w:eastAsia="ja-JP"/>
              </w:rPr>
            </w:pPr>
            <w:r>
              <w:rPr>
                <w:lang w:eastAsia="ja-JP"/>
              </w:rPr>
              <w:t>Max 1.5</w:t>
            </w:r>
            <w:r>
              <w:rPr>
                <w:rFonts w:cstheme="minorHAnsi"/>
                <w:lang w:eastAsia="ja-JP"/>
              </w:rPr>
              <w:t xml:space="preserve"> µ</w:t>
            </w:r>
            <w:r>
              <w:rPr>
                <w:lang w:eastAsia="ja-JP"/>
              </w:rPr>
              <w:t>s delay</w:t>
            </w:r>
          </w:p>
          <w:p w14:paraId="4186B158" w14:textId="33EC9FF5" w:rsidR="00EB5953" w:rsidRDefault="00EB5953" w:rsidP="00A95725">
            <w:pPr>
              <w:pStyle w:val="TF"/>
              <w:rPr>
                <w:lang w:eastAsia="ja-JP"/>
              </w:rPr>
            </w:pPr>
            <w:r>
              <w:rPr>
                <w:lang w:eastAsia="ja-JP"/>
              </w:rPr>
              <w:t>(450m)</w:t>
            </w:r>
          </w:p>
        </w:tc>
      </w:tr>
      <w:tr w:rsidR="00AF76F5" w:rsidRPr="008329D5" w14:paraId="099499C1" w14:textId="77777777" w:rsidTr="00A95725">
        <w:trPr>
          <w:trHeight w:val="236"/>
        </w:trPr>
        <w:tc>
          <w:tcPr>
            <w:tcW w:w="1217" w:type="dxa"/>
            <w:noWrap/>
            <w:hideMark/>
          </w:tcPr>
          <w:p w14:paraId="41992990" w14:textId="77777777" w:rsidR="00AF76F5" w:rsidRPr="008329D5" w:rsidRDefault="00AF76F5" w:rsidP="00A95725">
            <w:pPr>
              <w:pStyle w:val="TAL"/>
              <w:rPr>
                <w:lang w:eastAsia="ja-JP"/>
              </w:rPr>
            </w:pPr>
            <w:r w:rsidRPr="008329D5">
              <w:rPr>
                <w:lang w:eastAsia="ja-JP"/>
              </w:rPr>
              <w:t>15</w:t>
            </w:r>
            <w:r>
              <w:rPr>
                <w:lang w:eastAsia="ja-JP"/>
              </w:rPr>
              <w:t xml:space="preserve"> kHz</w:t>
            </w:r>
          </w:p>
        </w:tc>
        <w:tc>
          <w:tcPr>
            <w:tcW w:w="2039" w:type="dxa"/>
            <w:noWrap/>
            <w:hideMark/>
          </w:tcPr>
          <w:p w14:paraId="2BDC59E6" w14:textId="77777777" w:rsidR="00AF76F5" w:rsidRPr="008329D5" w:rsidRDefault="00AF76F5" w:rsidP="00A95725">
            <w:pPr>
              <w:pStyle w:val="TAL"/>
              <w:rPr>
                <w:lang w:eastAsia="ja-JP"/>
              </w:rPr>
            </w:pPr>
            <w:r w:rsidRPr="008329D5">
              <w:rPr>
                <w:lang w:eastAsia="ja-JP"/>
              </w:rPr>
              <w:t>66.7</w:t>
            </w:r>
            <w:r>
              <w:rPr>
                <w:lang w:eastAsia="ja-JP"/>
              </w:rPr>
              <w:t xml:space="preserve"> </w:t>
            </w:r>
            <w:r>
              <w:rPr>
                <w:rFonts w:cstheme="minorHAnsi"/>
                <w:lang w:eastAsia="ja-JP"/>
              </w:rPr>
              <w:t>µ</w:t>
            </w:r>
            <w:r>
              <w:rPr>
                <w:lang w:eastAsia="ja-JP"/>
              </w:rPr>
              <w:t>s</w:t>
            </w:r>
          </w:p>
        </w:tc>
        <w:tc>
          <w:tcPr>
            <w:tcW w:w="1833" w:type="dxa"/>
            <w:vAlign w:val="bottom"/>
          </w:tcPr>
          <w:p w14:paraId="3F718533" w14:textId="77777777" w:rsidR="00AF76F5" w:rsidRPr="008329D5" w:rsidRDefault="00AF76F5" w:rsidP="00A95725">
            <w:pPr>
              <w:pStyle w:val="TAL"/>
              <w:rPr>
                <w:lang w:eastAsia="ja-JP"/>
              </w:rPr>
            </w:pPr>
            <w:r>
              <w:rPr>
                <w:rFonts w:ascii="Calibri" w:hAnsi="Calibri"/>
                <w:color w:val="000000"/>
              </w:rPr>
              <w:t>133</w:t>
            </w:r>
          </w:p>
        </w:tc>
        <w:tc>
          <w:tcPr>
            <w:tcW w:w="2155" w:type="dxa"/>
            <w:vAlign w:val="bottom"/>
          </w:tcPr>
          <w:p w14:paraId="010FDBA9" w14:textId="77777777" w:rsidR="00AF76F5" w:rsidRDefault="00AF76F5" w:rsidP="00A95725">
            <w:pPr>
              <w:pStyle w:val="TAL"/>
              <w:rPr>
                <w:rFonts w:ascii="Calibri" w:hAnsi="Calibri" w:cs="Calibri"/>
                <w:color w:val="000000"/>
              </w:rPr>
            </w:pPr>
            <w:r>
              <w:rPr>
                <w:rFonts w:ascii="Calibri" w:hAnsi="Calibri"/>
                <w:color w:val="000000"/>
              </w:rPr>
              <w:t>67</w:t>
            </w:r>
          </w:p>
        </w:tc>
        <w:tc>
          <w:tcPr>
            <w:tcW w:w="2532" w:type="dxa"/>
            <w:vAlign w:val="bottom"/>
          </w:tcPr>
          <w:p w14:paraId="586A859C" w14:textId="77777777" w:rsidR="00AF76F5" w:rsidRDefault="00AF76F5" w:rsidP="00A95725">
            <w:pPr>
              <w:pStyle w:val="TAL"/>
              <w:rPr>
                <w:rFonts w:ascii="Calibri" w:hAnsi="Calibri" w:cs="Calibri"/>
                <w:color w:val="000000"/>
              </w:rPr>
            </w:pPr>
            <w:r>
              <w:rPr>
                <w:rFonts w:ascii="Calibri" w:hAnsi="Calibri"/>
                <w:color w:val="000000"/>
              </w:rPr>
              <w:t>44</w:t>
            </w:r>
          </w:p>
        </w:tc>
      </w:tr>
      <w:tr w:rsidR="00AF76F5" w:rsidRPr="008329D5" w14:paraId="4A42B212" w14:textId="77777777" w:rsidTr="00A95725">
        <w:trPr>
          <w:trHeight w:val="236"/>
        </w:trPr>
        <w:tc>
          <w:tcPr>
            <w:tcW w:w="1217" w:type="dxa"/>
            <w:noWrap/>
            <w:hideMark/>
          </w:tcPr>
          <w:p w14:paraId="24DB2528" w14:textId="77777777" w:rsidR="00AF76F5" w:rsidRPr="008329D5" w:rsidRDefault="00AF76F5" w:rsidP="00A95725">
            <w:pPr>
              <w:pStyle w:val="TAL"/>
              <w:rPr>
                <w:lang w:eastAsia="ja-JP"/>
              </w:rPr>
            </w:pPr>
            <w:r w:rsidRPr="008329D5">
              <w:rPr>
                <w:lang w:eastAsia="ja-JP"/>
              </w:rPr>
              <w:t>30</w:t>
            </w:r>
            <w:r>
              <w:rPr>
                <w:lang w:eastAsia="ja-JP"/>
              </w:rPr>
              <w:t xml:space="preserve"> kHz</w:t>
            </w:r>
          </w:p>
        </w:tc>
        <w:tc>
          <w:tcPr>
            <w:tcW w:w="2039" w:type="dxa"/>
            <w:noWrap/>
            <w:hideMark/>
          </w:tcPr>
          <w:p w14:paraId="062D312C" w14:textId="77777777" w:rsidR="00AF76F5" w:rsidRPr="008329D5" w:rsidRDefault="00AF76F5" w:rsidP="00A95725">
            <w:pPr>
              <w:pStyle w:val="TAL"/>
              <w:rPr>
                <w:lang w:eastAsia="ja-JP"/>
              </w:rPr>
            </w:pPr>
            <w:r w:rsidRPr="008329D5">
              <w:rPr>
                <w:lang w:eastAsia="ja-JP"/>
              </w:rPr>
              <w:t>33.3</w:t>
            </w:r>
            <w:r>
              <w:rPr>
                <w:rFonts w:cstheme="minorHAnsi"/>
                <w:lang w:eastAsia="ja-JP"/>
              </w:rPr>
              <w:t xml:space="preserve"> µ</w:t>
            </w:r>
            <w:r>
              <w:rPr>
                <w:lang w:eastAsia="ja-JP"/>
              </w:rPr>
              <w:t>s</w:t>
            </w:r>
          </w:p>
        </w:tc>
        <w:tc>
          <w:tcPr>
            <w:tcW w:w="1833" w:type="dxa"/>
            <w:vAlign w:val="bottom"/>
          </w:tcPr>
          <w:p w14:paraId="0EC41CF6" w14:textId="77777777" w:rsidR="00AF76F5" w:rsidRPr="008329D5" w:rsidRDefault="00AF76F5" w:rsidP="00A95725">
            <w:pPr>
              <w:pStyle w:val="TAL"/>
              <w:rPr>
                <w:lang w:eastAsia="ja-JP"/>
              </w:rPr>
            </w:pPr>
            <w:r>
              <w:rPr>
                <w:rFonts w:ascii="Calibri" w:hAnsi="Calibri"/>
                <w:color w:val="000000"/>
              </w:rPr>
              <w:t>67</w:t>
            </w:r>
          </w:p>
        </w:tc>
        <w:tc>
          <w:tcPr>
            <w:tcW w:w="2155" w:type="dxa"/>
            <w:vAlign w:val="bottom"/>
          </w:tcPr>
          <w:p w14:paraId="1497B0C8" w14:textId="77777777" w:rsidR="00AF76F5" w:rsidRDefault="00AF76F5" w:rsidP="00A95725">
            <w:pPr>
              <w:pStyle w:val="TAL"/>
              <w:rPr>
                <w:rFonts w:ascii="Calibri" w:hAnsi="Calibri" w:cs="Calibri"/>
                <w:color w:val="000000"/>
              </w:rPr>
            </w:pPr>
            <w:r>
              <w:rPr>
                <w:rFonts w:ascii="Calibri" w:hAnsi="Calibri"/>
                <w:color w:val="000000"/>
              </w:rPr>
              <w:t>33</w:t>
            </w:r>
          </w:p>
        </w:tc>
        <w:tc>
          <w:tcPr>
            <w:tcW w:w="2532" w:type="dxa"/>
            <w:vAlign w:val="bottom"/>
          </w:tcPr>
          <w:p w14:paraId="1A65B0F7" w14:textId="77777777" w:rsidR="00AF76F5" w:rsidRDefault="00AF76F5" w:rsidP="00A95725">
            <w:pPr>
              <w:pStyle w:val="TAL"/>
              <w:rPr>
                <w:rFonts w:ascii="Calibri" w:hAnsi="Calibri" w:cs="Calibri"/>
                <w:color w:val="000000"/>
              </w:rPr>
            </w:pPr>
            <w:r>
              <w:rPr>
                <w:rFonts w:ascii="Calibri" w:hAnsi="Calibri"/>
                <w:color w:val="000000"/>
              </w:rPr>
              <w:t>22</w:t>
            </w:r>
          </w:p>
        </w:tc>
      </w:tr>
      <w:tr w:rsidR="00AF76F5" w:rsidRPr="008329D5" w14:paraId="6C12E339" w14:textId="77777777" w:rsidTr="00A95725">
        <w:trPr>
          <w:trHeight w:val="236"/>
        </w:trPr>
        <w:tc>
          <w:tcPr>
            <w:tcW w:w="1217" w:type="dxa"/>
            <w:noWrap/>
            <w:hideMark/>
          </w:tcPr>
          <w:p w14:paraId="7BB63B2C" w14:textId="77777777" w:rsidR="00AF76F5" w:rsidRPr="008329D5" w:rsidRDefault="00AF76F5" w:rsidP="00A95725">
            <w:pPr>
              <w:pStyle w:val="TAL"/>
              <w:rPr>
                <w:lang w:eastAsia="ja-JP"/>
              </w:rPr>
            </w:pPr>
            <w:r w:rsidRPr="008329D5">
              <w:rPr>
                <w:lang w:eastAsia="ja-JP"/>
              </w:rPr>
              <w:t>60</w:t>
            </w:r>
            <w:r>
              <w:rPr>
                <w:lang w:eastAsia="ja-JP"/>
              </w:rPr>
              <w:t xml:space="preserve"> kHz</w:t>
            </w:r>
          </w:p>
        </w:tc>
        <w:tc>
          <w:tcPr>
            <w:tcW w:w="2039" w:type="dxa"/>
            <w:noWrap/>
            <w:hideMark/>
          </w:tcPr>
          <w:p w14:paraId="1908F0A3" w14:textId="77777777" w:rsidR="00AF76F5" w:rsidRPr="008329D5" w:rsidRDefault="00AF76F5" w:rsidP="00A95725">
            <w:pPr>
              <w:pStyle w:val="TAL"/>
              <w:rPr>
                <w:lang w:eastAsia="ja-JP"/>
              </w:rPr>
            </w:pPr>
            <w:r w:rsidRPr="008329D5">
              <w:rPr>
                <w:lang w:eastAsia="ja-JP"/>
              </w:rPr>
              <w:t>16.7</w:t>
            </w:r>
            <w:r>
              <w:rPr>
                <w:rFonts w:cstheme="minorHAnsi"/>
                <w:lang w:eastAsia="ja-JP"/>
              </w:rPr>
              <w:t xml:space="preserve"> µ</w:t>
            </w:r>
            <w:r>
              <w:rPr>
                <w:lang w:eastAsia="ja-JP"/>
              </w:rPr>
              <w:t>s</w:t>
            </w:r>
          </w:p>
        </w:tc>
        <w:tc>
          <w:tcPr>
            <w:tcW w:w="1833" w:type="dxa"/>
            <w:vAlign w:val="bottom"/>
          </w:tcPr>
          <w:p w14:paraId="07045531" w14:textId="77777777" w:rsidR="00AF76F5" w:rsidRPr="008329D5" w:rsidRDefault="00AF76F5" w:rsidP="00A95725">
            <w:pPr>
              <w:pStyle w:val="TAL"/>
              <w:rPr>
                <w:lang w:eastAsia="ja-JP"/>
              </w:rPr>
            </w:pPr>
            <w:r>
              <w:rPr>
                <w:rFonts w:ascii="Calibri" w:hAnsi="Calibri"/>
                <w:color w:val="000000"/>
              </w:rPr>
              <w:t>33</w:t>
            </w:r>
          </w:p>
        </w:tc>
        <w:tc>
          <w:tcPr>
            <w:tcW w:w="2155" w:type="dxa"/>
            <w:vAlign w:val="bottom"/>
          </w:tcPr>
          <w:p w14:paraId="4C44E036" w14:textId="77777777" w:rsidR="00AF76F5" w:rsidRDefault="00AF76F5" w:rsidP="00A95725">
            <w:pPr>
              <w:pStyle w:val="TAL"/>
              <w:rPr>
                <w:rFonts w:ascii="Calibri" w:hAnsi="Calibri" w:cs="Calibri"/>
                <w:color w:val="000000"/>
              </w:rPr>
            </w:pPr>
            <w:r>
              <w:rPr>
                <w:rFonts w:ascii="Calibri" w:hAnsi="Calibri"/>
                <w:color w:val="000000"/>
              </w:rPr>
              <w:t>17</w:t>
            </w:r>
          </w:p>
        </w:tc>
        <w:tc>
          <w:tcPr>
            <w:tcW w:w="2532" w:type="dxa"/>
            <w:vAlign w:val="bottom"/>
          </w:tcPr>
          <w:p w14:paraId="095A664A" w14:textId="77777777" w:rsidR="00AF76F5" w:rsidRDefault="00AF76F5" w:rsidP="00A95725">
            <w:pPr>
              <w:pStyle w:val="TAL"/>
              <w:rPr>
                <w:rFonts w:ascii="Calibri" w:hAnsi="Calibri" w:cs="Calibri"/>
                <w:color w:val="000000"/>
              </w:rPr>
            </w:pPr>
            <w:r>
              <w:rPr>
                <w:rFonts w:ascii="Calibri" w:hAnsi="Calibri"/>
                <w:color w:val="000000"/>
              </w:rPr>
              <w:t>11</w:t>
            </w:r>
          </w:p>
        </w:tc>
      </w:tr>
      <w:tr w:rsidR="00AF76F5" w:rsidRPr="008329D5" w14:paraId="7EA296FE" w14:textId="77777777" w:rsidTr="00A95725">
        <w:trPr>
          <w:trHeight w:val="236"/>
        </w:trPr>
        <w:tc>
          <w:tcPr>
            <w:tcW w:w="1217" w:type="dxa"/>
            <w:noWrap/>
            <w:hideMark/>
          </w:tcPr>
          <w:p w14:paraId="2BA3E058" w14:textId="77777777" w:rsidR="00AF76F5" w:rsidRPr="008329D5" w:rsidRDefault="00AF76F5" w:rsidP="00A95725">
            <w:pPr>
              <w:pStyle w:val="TAL"/>
              <w:rPr>
                <w:lang w:eastAsia="ja-JP"/>
              </w:rPr>
            </w:pPr>
            <w:r w:rsidRPr="008329D5">
              <w:rPr>
                <w:lang w:eastAsia="ja-JP"/>
              </w:rPr>
              <w:t>120</w:t>
            </w:r>
            <w:r>
              <w:rPr>
                <w:lang w:eastAsia="ja-JP"/>
              </w:rPr>
              <w:t xml:space="preserve"> kHz</w:t>
            </w:r>
          </w:p>
        </w:tc>
        <w:tc>
          <w:tcPr>
            <w:tcW w:w="2039" w:type="dxa"/>
            <w:noWrap/>
            <w:hideMark/>
          </w:tcPr>
          <w:p w14:paraId="48E25354" w14:textId="77777777" w:rsidR="00AF76F5" w:rsidRPr="008329D5" w:rsidRDefault="00AF76F5" w:rsidP="00A95725">
            <w:pPr>
              <w:pStyle w:val="TAL"/>
              <w:rPr>
                <w:lang w:eastAsia="ja-JP"/>
              </w:rPr>
            </w:pPr>
            <w:r w:rsidRPr="008329D5">
              <w:rPr>
                <w:lang w:eastAsia="ja-JP"/>
              </w:rPr>
              <w:t>8.3</w:t>
            </w:r>
            <w:r>
              <w:rPr>
                <w:rFonts w:cstheme="minorHAnsi"/>
                <w:lang w:eastAsia="ja-JP"/>
              </w:rPr>
              <w:t xml:space="preserve"> µ</w:t>
            </w:r>
            <w:r>
              <w:rPr>
                <w:lang w:eastAsia="ja-JP"/>
              </w:rPr>
              <w:t>s</w:t>
            </w:r>
          </w:p>
        </w:tc>
        <w:tc>
          <w:tcPr>
            <w:tcW w:w="1833" w:type="dxa"/>
            <w:vAlign w:val="bottom"/>
          </w:tcPr>
          <w:p w14:paraId="2DA3A2AC" w14:textId="77777777" w:rsidR="00AF76F5" w:rsidRPr="008329D5" w:rsidRDefault="00AF76F5" w:rsidP="00A95725">
            <w:pPr>
              <w:pStyle w:val="TAL"/>
              <w:rPr>
                <w:lang w:eastAsia="ja-JP"/>
              </w:rPr>
            </w:pPr>
            <w:r>
              <w:rPr>
                <w:rFonts w:ascii="Calibri" w:hAnsi="Calibri"/>
                <w:color w:val="000000"/>
              </w:rPr>
              <w:t>17</w:t>
            </w:r>
          </w:p>
        </w:tc>
        <w:tc>
          <w:tcPr>
            <w:tcW w:w="2155" w:type="dxa"/>
            <w:vAlign w:val="bottom"/>
          </w:tcPr>
          <w:p w14:paraId="79A45C33" w14:textId="77777777" w:rsidR="00AF76F5" w:rsidRDefault="00AF76F5" w:rsidP="00A95725">
            <w:pPr>
              <w:pStyle w:val="TAL"/>
              <w:rPr>
                <w:rFonts w:ascii="Calibri" w:hAnsi="Calibri" w:cs="Calibri"/>
                <w:color w:val="000000"/>
              </w:rPr>
            </w:pPr>
            <w:r>
              <w:rPr>
                <w:rFonts w:ascii="Calibri" w:hAnsi="Calibri"/>
                <w:color w:val="000000"/>
              </w:rPr>
              <w:t>8</w:t>
            </w:r>
          </w:p>
        </w:tc>
        <w:tc>
          <w:tcPr>
            <w:tcW w:w="2532" w:type="dxa"/>
            <w:vAlign w:val="bottom"/>
          </w:tcPr>
          <w:p w14:paraId="317207D0" w14:textId="77777777" w:rsidR="00AF76F5" w:rsidRDefault="00AF76F5" w:rsidP="00A95725">
            <w:pPr>
              <w:pStyle w:val="TAL"/>
              <w:rPr>
                <w:rFonts w:ascii="Calibri" w:hAnsi="Calibri" w:cs="Calibri"/>
                <w:color w:val="000000"/>
              </w:rPr>
            </w:pPr>
            <w:r>
              <w:rPr>
                <w:rFonts w:ascii="Calibri" w:hAnsi="Calibri"/>
                <w:color w:val="000000"/>
              </w:rPr>
              <w:t>6</w:t>
            </w:r>
          </w:p>
        </w:tc>
      </w:tr>
    </w:tbl>
    <w:p w14:paraId="31D7CE21" w14:textId="535EF062" w:rsidR="00414CA8" w:rsidRPr="000E46AF" w:rsidRDefault="0089079C" w:rsidP="000E46AF">
      <w:pPr>
        <w:pStyle w:val="Proposal"/>
        <w:numPr>
          <w:ilvl w:val="0"/>
          <w:numId w:val="0"/>
        </w:numPr>
        <w:tabs>
          <w:tab w:val="clear" w:pos="1701"/>
          <w:tab w:val="left" w:pos="1958"/>
        </w:tabs>
        <w:ind w:left="1440"/>
      </w:pPr>
      <w:r>
        <w:tab/>
      </w:r>
    </w:p>
    <w:p w14:paraId="1BD83A2C" w14:textId="77777777" w:rsidR="007D4DA9" w:rsidRPr="007D4DA9" w:rsidRDefault="007D4DA9" w:rsidP="007D4DA9">
      <w:pPr>
        <w:pStyle w:val="3GPPText"/>
        <w:rPr>
          <w:lang w:val="en-GB"/>
        </w:rPr>
      </w:pPr>
    </w:p>
    <w:p w14:paraId="2BCDC086" w14:textId="77777777" w:rsidR="00876DC7" w:rsidRDefault="00876DC7" w:rsidP="00876DC7">
      <w:pPr>
        <w:pStyle w:val="3GPPH1"/>
      </w:pPr>
      <w:r>
        <w:t>Conclusions</w:t>
      </w:r>
    </w:p>
    <w:p w14:paraId="65AB2F6B" w14:textId="59A445FF" w:rsidR="003250BF" w:rsidRPr="00D74856" w:rsidRDefault="006A53B9" w:rsidP="006A53B9">
      <w:pPr>
        <w:pStyle w:val="3GPPText"/>
        <w:rPr>
          <w:b/>
        </w:rPr>
      </w:pPr>
      <w:r>
        <w:rPr>
          <w:lang w:val="en-GB"/>
        </w:rPr>
        <w:t xml:space="preserve"> </w:t>
      </w:r>
      <w:r w:rsidR="003250BF" w:rsidRPr="00D74856">
        <w:t>In the previous sections we made the following observations:</w:t>
      </w:r>
      <w:r w:rsidR="003250BF" w:rsidRPr="00D74856">
        <w:rPr>
          <w:b/>
        </w:rPr>
        <w:t xml:space="preserve"> </w:t>
      </w:r>
    </w:p>
    <w:p w14:paraId="703A21BA" w14:textId="1A481505" w:rsidR="00F75A51" w:rsidRDefault="00645209">
      <w:pPr>
        <w:pStyle w:val="TableofFigures"/>
        <w:tabs>
          <w:tab w:val="left" w:pos="1418"/>
          <w:tab w:val="right" w:leader="dot" w:pos="9962"/>
        </w:tabs>
        <w:rPr>
          <w:rFonts w:asciiTheme="minorHAnsi" w:eastAsiaTheme="minorEastAsia" w:hAnsiTheme="minorHAnsi" w:cstheme="minorBidi"/>
          <w:b w:val="0"/>
          <w:bCs w:val="0"/>
          <w:noProof/>
          <w:sz w:val="24"/>
          <w:szCs w:val="24"/>
          <w:lang w:val="sv-SE" w:eastAsia="ja-JP"/>
        </w:rPr>
      </w:pPr>
      <w:r>
        <w:rPr>
          <w:rFonts w:ascii="Times New Roman" w:hAnsi="Times New Roman" w:cs="Times New Roman"/>
          <w:lang w:val="sv-SE"/>
        </w:rPr>
        <w:fldChar w:fldCharType="begin"/>
      </w:r>
      <w:r w:rsidRPr="00D84F32">
        <w:rPr>
          <w:lang w:val="en-US"/>
        </w:rPr>
        <w:instrText xml:space="preserve"> TOC \f O \n \h \z \t "Observation" \c </w:instrText>
      </w:r>
      <w:r>
        <w:rPr>
          <w:rFonts w:ascii="Times New Roman" w:hAnsi="Times New Roman" w:cs="Times New Roman"/>
          <w:lang w:val="sv-SE"/>
        </w:rPr>
        <w:fldChar w:fldCharType="separate"/>
      </w:r>
      <w:hyperlink w:anchor="_Toc21121561" w:history="1">
        <w:r w:rsidR="00F75A51" w:rsidRPr="008D3354">
          <w:rPr>
            <w:rStyle w:val="Hyperlink"/>
            <w:noProof/>
          </w:rPr>
          <w:t>Observation 1</w:t>
        </w:r>
        <w:r w:rsidR="00F75A51">
          <w:rPr>
            <w:rFonts w:asciiTheme="minorHAnsi" w:eastAsiaTheme="minorEastAsia" w:hAnsiTheme="minorHAnsi" w:cstheme="minorBidi"/>
            <w:b w:val="0"/>
            <w:bCs w:val="0"/>
            <w:noProof/>
            <w:sz w:val="24"/>
            <w:szCs w:val="24"/>
            <w:lang w:val="sv-SE" w:eastAsia="ja-JP"/>
          </w:rPr>
          <w:tab/>
        </w:r>
        <w:r w:rsidR="00F75A51" w:rsidRPr="008D3354">
          <w:rPr>
            <w:rStyle w:val="Hyperlink"/>
            <w:noProof/>
          </w:rPr>
          <w:t>Repetition of the whole pattern over multiple slots can be achieved without change in the SRS framework, but either additional resource allocation or using several instances of the periodic transmission</w:t>
        </w:r>
      </w:hyperlink>
    </w:p>
    <w:p w14:paraId="012CC8EC" w14:textId="753A1AFD" w:rsidR="00F75A51" w:rsidRDefault="00F75A51">
      <w:pPr>
        <w:pStyle w:val="TableofFigures"/>
        <w:tabs>
          <w:tab w:val="left" w:pos="1418"/>
          <w:tab w:val="right" w:leader="dot" w:pos="9962"/>
        </w:tabs>
        <w:rPr>
          <w:rFonts w:asciiTheme="minorHAnsi" w:eastAsiaTheme="minorEastAsia" w:hAnsiTheme="minorHAnsi" w:cstheme="minorBidi"/>
          <w:b w:val="0"/>
          <w:bCs w:val="0"/>
          <w:noProof/>
          <w:sz w:val="24"/>
          <w:szCs w:val="24"/>
          <w:lang w:val="sv-SE" w:eastAsia="ja-JP"/>
        </w:rPr>
      </w:pPr>
      <w:hyperlink w:anchor="_Toc21121562" w:history="1">
        <w:r w:rsidRPr="008D3354">
          <w:rPr>
            <w:rStyle w:val="Hyperlink"/>
            <w:noProof/>
          </w:rPr>
          <w:t>Observation 2</w:t>
        </w:r>
        <w:r>
          <w:rPr>
            <w:rFonts w:asciiTheme="minorHAnsi" w:eastAsiaTheme="minorEastAsia" w:hAnsiTheme="minorHAnsi" w:cstheme="minorBidi"/>
            <w:b w:val="0"/>
            <w:bCs w:val="0"/>
            <w:noProof/>
            <w:sz w:val="24"/>
            <w:szCs w:val="24"/>
            <w:lang w:val="sv-SE" w:eastAsia="ja-JP"/>
          </w:rPr>
          <w:tab/>
        </w:r>
        <w:r w:rsidRPr="008D3354">
          <w:rPr>
            <w:rStyle w:val="Hyperlink"/>
            <w:noProof/>
          </w:rPr>
          <w:t>the staggered pattern can be disabled to follow rel-15 resource mapping, and offer repetition gain over one comb</w:t>
        </w:r>
      </w:hyperlink>
    </w:p>
    <w:p w14:paraId="2E24AC06" w14:textId="61C62EBA" w:rsidR="00F75A51" w:rsidRDefault="00F75A51">
      <w:pPr>
        <w:pStyle w:val="TableofFigures"/>
        <w:tabs>
          <w:tab w:val="left" w:pos="1418"/>
          <w:tab w:val="right" w:leader="dot" w:pos="9962"/>
        </w:tabs>
        <w:rPr>
          <w:rFonts w:asciiTheme="minorHAnsi" w:eastAsiaTheme="minorEastAsia" w:hAnsiTheme="minorHAnsi" w:cstheme="minorBidi"/>
          <w:b w:val="0"/>
          <w:bCs w:val="0"/>
          <w:noProof/>
          <w:sz w:val="24"/>
          <w:szCs w:val="24"/>
          <w:lang w:val="sv-SE" w:eastAsia="ja-JP"/>
        </w:rPr>
      </w:pPr>
      <w:hyperlink w:anchor="_Toc21121563" w:history="1">
        <w:r w:rsidRPr="008D3354">
          <w:rPr>
            <w:rStyle w:val="Hyperlink"/>
            <w:noProof/>
          </w:rPr>
          <w:t>Observation 3</w:t>
        </w:r>
        <w:r>
          <w:rPr>
            <w:rFonts w:asciiTheme="minorHAnsi" w:eastAsiaTheme="minorEastAsia" w:hAnsiTheme="minorHAnsi" w:cstheme="minorBidi"/>
            <w:b w:val="0"/>
            <w:bCs w:val="0"/>
            <w:noProof/>
            <w:sz w:val="24"/>
            <w:szCs w:val="24"/>
            <w:lang w:val="sv-SE" w:eastAsia="ja-JP"/>
          </w:rPr>
          <w:tab/>
        </w:r>
        <w:r w:rsidRPr="008D3354">
          <w:rPr>
            <w:rStyle w:val="Hyperlink"/>
            <w:noProof/>
          </w:rPr>
          <w:t>the staggered pattern can be repeated by configuring a resource with more symbol than the comb size.</w:t>
        </w:r>
      </w:hyperlink>
    </w:p>
    <w:p w14:paraId="5596D9C7" w14:textId="493ACF93" w:rsidR="003250BF" w:rsidRPr="00D84F32" w:rsidRDefault="00645209" w:rsidP="003250BF">
      <w:pPr>
        <w:rPr>
          <w:lang w:val="en-US"/>
        </w:rPr>
      </w:pPr>
      <w:r>
        <w:rPr>
          <w:rFonts w:ascii="Calibri" w:hAnsi="Calibri" w:cs="Calibri"/>
          <w:noProof/>
          <w:lang w:val="en-US" w:eastAsia="zh-CN"/>
        </w:rPr>
        <w:fldChar w:fldCharType="end"/>
      </w:r>
      <w:r w:rsidR="003250BF" w:rsidRPr="00D84F32">
        <w:rPr>
          <w:b/>
          <w:bCs/>
          <w:lang w:val="en-US"/>
        </w:rPr>
        <w:t xml:space="preserve"> </w:t>
      </w:r>
    </w:p>
    <w:p w14:paraId="4987DBFD" w14:textId="77777777" w:rsidR="00244D5B" w:rsidRPr="00097874" w:rsidRDefault="00244D5B" w:rsidP="00244D5B">
      <w:pPr>
        <w:pStyle w:val="BodyText"/>
        <w:rPr>
          <w:bCs/>
        </w:rPr>
      </w:pPr>
      <w:r w:rsidRPr="00097874">
        <w:rPr>
          <w:bCs/>
        </w:rPr>
        <w:t>And the following proposals:</w:t>
      </w:r>
    </w:p>
    <w:p w14:paraId="45C40725" w14:textId="26D165F0" w:rsidR="00F75A51" w:rsidRDefault="00244D5B">
      <w:pPr>
        <w:pStyle w:val="TableofFigures"/>
        <w:tabs>
          <w:tab w:val="left" w:pos="1134"/>
          <w:tab w:val="right" w:leader="dot" w:pos="9962"/>
        </w:tabs>
        <w:rPr>
          <w:rFonts w:asciiTheme="minorHAnsi" w:eastAsiaTheme="minorEastAsia" w:hAnsiTheme="minorHAnsi" w:cstheme="minorBidi"/>
          <w:b w:val="0"/>
          <w:bCs w:val="0"/>
          <w:noProof/>
          <w:sz w:val="24"/>
          <w:szCs w:val="24"/>
          <w:lang w:val="sv-SE" w:eastAsia="ja-JP"/>
        </w:rPr>
      </w:pPr>
      <w:r>
        <w:rPr>
          <w:b w:val="0"/>
          <w:bCs w:val="0"/>
          <w:lang w:eastAsia="zh-CN"/>
        </w:rPr>
        <w:fldChar w:fldCharType="begin"/>
      </w:r>
      <w:r>
        <w:rPr>
          <w:b w:val="0"/>
        </w:rPr>
        <w:instrText xml:space="preserve"> TOC \n \h \z \t "Proposal" \c </w:instrText>
      </w:r>
      <w:r>
        <w:rPr>
          <w:b w:val="0"/>
          <w:bCs w:val="0"/>
          <w:lang w:eastAsia="zh-CN"/>
        </w:rPr>
        <w:fldChar w:fldCharType="separate"/>
      </w:r>
      <w:hyperlink w:anchor="_Toc21121547" w:history="1">
        <w:r w:rsidR="00F75A51" w:rsidRPr="00A711C6">
          <w:rPr>
            <w:rStyle w:val="Hyperlink"/>
            <w:noProof/>
          </w:rPr>
          <w:t>Proposal 1</w:t>
        </w:r>
        <w:r w:rsidR="00F75A51">
          <w:rPr>
            <w:rFonts w:asciiTheme="minorHAnsi" w:eastAsiaTheme="minorEastAsia" w:hAnsiTheme="minorHAnsi" w:cstheme="minorBidi"/>
            <w:b w:val="0"/>
            <w:bCs w:val="0"/>
            <w:noProof/>
            <w:sz w:val="24"/>
            <w:szCs w:val="24"/>
            <w:lang w:val="sv-SE" w:eastAsia="ja-JP"/>
          </w:rPr>
          <w:tab/>
        </w:r>
        <w:r w:rsidR="00F75A51" w:rsidRPr="00A711C6">
          <w:rPr>
            <w:rStyle w:val="Hyperlink"/>
            <w:noProof/>
          </w:rPr>
          <w:t>The SRS for positioning is configured by the UE serving cell via RRC</w:t>
        </w:r>
      </w:hyperlink>
    </w:p>
    <w:p w14:paraId="0C52F920" w14:textId="268446D5" w:rsidR="00F75A51" w:rsidRDefault="00F75A51">
      <w:pPr>
        <w:pStyle w:val="TableofFigures"/>
        <w:tabs>
          <w:tab w:val="left" w:pos="1134"/>
          <w:tab w:val="right" w:leader="dot" w:pos="9962"/>
        </w:tabs>
        <w:rPr>
          <w:rFonts w:asciiTheme="minorHAnsi" w:eastAsiaTheme="minorEastAsia" w:hAnsiTheme="minorHAnsi" w:cstheme="minorBidi"/>
          <w:b w:val="0"/>
          <w:bCs w:val="0"/>
          <w:noProof/>
          <w:sz w:val="24"/>
          <w:szCs w:val="24"/>
          <w:lang w:val="sv-SE" w:eastAsia="ja-JP"/>
        </w:rPr>
      </w:pPr>
      <w:hyperlink w:anchor="_Toc21121548" w:history="1">
        <w:r w:rsidRPr="00A711C6">
          <w:rPr>
            <w:rStyle w:val="Hyperlink"/>
            <w:noProof/>
          </w:rPr>
          <w:t>Proposal 2</w:t>
        </w:r>
        <w:r>
          <w:rPr>
            <w:rFonts w:asciiTheme="minorHAnsi" w:eastAsiaTheme="minorEastAsia" w:hAnsiTheme="minorHAnsi" w:cstheme="minorBidi"/>
            <w:b w:val="0"/>
            <w:bCs w:val="0"/>
            <w:noProof/>
            <w:sz w:val="24"/>
            <w:szCs w:val="24"/>
            <w:lang w:val="sv-SE" w:eastAsia="ja-JP"/>
          </w:rPr>
          <w:tab/>
        </w:r>
        <w:r w:rsidRPr="00A711C6">
          <w:rPr>
            <w:rStyle w:val="Hyperlink"/>
            <w:noProof/>
          </w:rPr>
          <w:t>Aperiodic and semi-persistent SRS are only supported for the serving cell</w:t>
        </w:r>
      </w:hyperlink>
    </w:p>
    <w:p w14:paraId="662BFC91" w14:textId="3A1AD6D3" w:rsidR="00F75A51" w:rsidRDefault="00F75A51">
      <w:pPr>
        <w:pStyle w:val="TableofFigures"/>
        <w:tabs>
          <w:tab w:val="left" w:pos="1134"/>
          <w:tab w:val="right" w:leader="dot" w:pos="9962"/>
        </w:tabs>
        <w:rPr>
          <w:rFonts w:asciiTheme="minorHAnsi" w:eastAsiaTheme="minorEastAsia" w:hAnsiTheme="minorHAnsi" w:cstheme="minorBidi"/>
          <w:b w:val="0"/>
          <w:bCs w:val="0"/>
          <w:noProof/>
          <w:sz w:val="24"/>
          <w:szCs w:val="24"/>
          <w:lang w:val="sv-SE" w:eastAsia="ja-JP"/>
        </w:rPr>
      </w:pPr>
      <w:hyperlink w:anchor="_Toc21121549" w:history="1">
        <w:r w:rsidRPr="00A711C6">
          <w:rPr>
            <w:rStyle w:val="Hyperlink"/>
            <w:noProof/>
          </w:rPr>
          <w:t>Proposal 3</w:t>
        </w:r>
        <w:r>
          <w:rPr>
            <w:rFonts w:asciiTheme="minorHAnsi" w:eastAsiaTheme="minorEastAsia" w:hAnsiTheme="minorHAnsi" w:cstheme="minorBidi"/>
            <w:b w:val="0"/>
            <w:bCs w:val="0"/>
            <w:noProof/>
            <w:sz w:val="24"/>
            <w:szCs w:val="24"/>
            <w:lang w:val="sv-SE" w:eastAsia="ja-JP"/>
          </w:rPr>
          <w:tab/>
        </w:r>
        <w:r w:rsidRPr="00A711C6">
          <w:rPr>
            <w:rStyle w:val="Hyperlink"/>
            <w:noProof/>
          </w:rPr>
          <w:t>The (aperiodic) SRS for positioning   UE configuration is communicated to the UE neighbor (non-serving) cell via NRPPa from the location server</w:t>
        </w:r>
      </w:hyperlink>
    </w:p>
    <w:p w14:paraId="40852C81" w14:textId="2D2FF10F" w:rsidR="00F75A51" w:rsidRDefault="00F75A51">
      <w:pPr>
        <w:pStyle w:val="TableofFigures"/>
        <w:tabs>
          <w:tab w:val="left" w:pos="1134"/>
          <w:tab w:val="right" w:leader="dot" w:pos="9962"/>
        </w:tabs>
        <w:rPr>
          <w:rFonts w:asciiTheme="minorHAnsi" w:eastAsiaTheme="minorEastAsia" w:hAnsiTheme="minorHAnsi" w:cstheme="minorBidi"/>
          <w:b w:val="0"/>
          <w:bCs w:val="0"/>
          <w:noProof/>
          <w:sz w:val="24"/>
          <w:szCs w:val="24"/>
          <w:lang w:val="sv-SE" w:eastAsia="ja-JP"/>
        </w:rPr>
      </w:pPr>
      <w:hyperlink w:anchor="_Toc21121550" w:history="1">
        <w:r w:rsidRPr="00A711C6">
          <w:rPr>
            <w:rStyle w:val="Hyperlink"/>
            <w:noProof/>
          </w:rPr>
          <w:t>Proposal 4</w:t>
        </w:r>
        <w:r>
          <w:rPr>
            <w:rFonts w:asciiTheme="minorHAnsi" w:eastAsiaTheme="minorEastAsia" w:hAnsiTheme="minorHAnsi" w:cstheme="minorBidi"/>
            <w:b w:val="0"/>
            <w:bCs w:val="0"/>
            <w:noProof/>
            <w:sz w:val="24"/>
            <w:szCs w:val="24"/>
            <w:lang w:val="sv-SE" w:eastAsia="ja-JP"/>
          </w:rPr>
          <w:tab/>
        </w:r>
        <w:r w:rsidRPr="00A711C6">
          <w:rPr>
            <w:rStyle w:val="Hyperlink"/>
            <w:noProof/>
          </w:rPr>
          <w:t>Define a SRS usage for positioning</w:t>
        </w:r>
      </w:hyperlink>
    </w:p>
    <w:p w14:paraId="500924EF" w14:textId="59EFACAB" w:rsidR="00F75A51" w:rsidRDefault="00F75A51">
      <w:pPr>
        <w:pStyle w:val="TableofFigures"/>
        <w:tabs>
          <w:tab w:val="left" w:pos="1134"/>
          <w:tab w:val="right" w:leader="dot" w:pos="9962"/>
        </w:tabs>
        <w:rPr>
          <w:rFonts w:asciiTheme="minorHAnsi" w:eastAsiaTheme="minorEastAsia" w:hAnsiTheme="minorHAnsi" w:cstheme="minorBidi"/>
          <w:b w:val="0"/>
          <w:bCs w:val="0"/>
          <w:noProof/>
          <w:sz w:val="24"/>
          <w:szCs w:val="24"/>
          <w:lang w:val="sv-SE" w:eastAsia="ja-JP"/>
        </w:rPr>
      </w:pPr>
      <w:hyperlink w:anchor="_Toc21121551" w:history="1">
        <w:r w:rsidRPr="00A711C6">
          <w:rPr>
            <w:rStyle w:val="Hyperlink"/>
            <w:noProof/>
          </w:rPr>
          <w:t>Proposal 5</w:t>
        </w:r>
        <w:r>
          <w:rPr>
            <w:rFonts w:asciiTheme="minorHAnsi" w:eastAsiaTheme="minorEastAsia" w:hAnsiTheme="minorHAnsi" w:cstheme="minorBidi"/>
            <w:b w:val="0"/>
            <w:bCs w:val="0"/>
            <w:noProof/>
            <w:sz w:val="24"/>
            <w:szCs w:val="24"/>
            <w:lang w:val="sv-SE" w:eastAsia="ja-JP"/>
          </w:rPr>
          <w:tab/>
        </w:r>
        <w:r w:rsidRPr="00A711C6">
          <w:rPr>
            <w:rStyle w:val="Hyperlink"/>
            <w:noProof/>
          </w:rPr>
          <w:t>The SRS pattern over a number of symbols larger than the comb size follows the comb staggered pattern cyclically i.e. the symbol number l RE offsets are the same as symbol l mod K</w:t>
        </w:r>
        <w:r w:rsidRPr="00A711C6">
          <w:rPr>
            <w:rStyle w:val="Hyperlink"/>
            <w:noProof/>
            <w:vertAlign w:val="subscript"/>
          </w:rPr>
          <w:t>TC</w:t>
        </w:r>
      </w:hyperlink>
    </w:p>
    <w:p w14:paraId="09DAB706" w14:textId="1359B860" w:rsidR="00F75A51" w:rsidRDefault="00F75A51">
      <w:pPr>
        <w:pStyle w:val="TableofFigures"/>
        <w:tabs>
          <w:tab w:val="left" w:pos="1134"/>
          <w:tab w:val="right" w:leader="dot" w:pos="9962"/>
        </w:tabs>
        <w:rPr>
          <w:rFonts w:asciiTheme="minorHAnsi" w:eastAsiaTheme="minorEastAsia" w:hAnsiTheme="minorHAnsi" w:cstheme="minorBidi"/>
          <w:b w:val="0"/>
          <w:bCs w:val="0"/>
          <w:noProof/>
          <w:sz w:val="24"/>
          <w:szCs w:val="24"/>
          <w:lang w:val="sv-SE" w:eastAsia="ja-JP"/>
        </w:rPr>
      </w:pPr>
      <w:hyperlink w:anchor="_Toc21121552" w:history="1">
        <w:r w:rsidRPr="00A711C6">
          <w:rPr>
            <w:rStyle w:val="Hyperlink"/>
            <w:noProof/>
          </w:rPr>
          <w:t>Proposal 6</w:t>
        </w:r>
        <w:r>
          <w:rPr>
            <w:rFonts w:asciiTheme="minorHAnsi" w:eastAsiaTheme="minorEastAsia" w:hAnsiTheme="minorHAnsi" w:cstheme="minorBidi"/>
            <w:b w:val="0"/>
            <w:bCs w:val="0"/>
            <w:noProof/>
            <w:sz w:val="24"/>
            <w:szCs w:val="24"/>
            <w:lang w:val="sv-SE" w:eastAsia="ja-JP"/>
          </w:rPr>
          <w:tab/>
        </w:r>
        <w:r w:rsidRPr="00A711C6">
          <w:rPr>
            <w:rStyle w:val="Hyperlink"/>
            <w:noProof/>
          </w:rPr>
          <w:t>the  RE starting position equation in 38.211 is changed to equation 1 with the additional RE offset k’ described in table 1</w:t>
        </w:r>
      </w:hyperlink>
    </w:p>
    <w:p w14:paraId="26AC1E9F" w14:textId="31648E83" w:rsidR="00F75A51" w:rsidRDefault="00F75A51">
      <w:pPr>
        <w:pStyle w:val="TableofFigures"/>
        <w:tabs>
          <w:tab w:val="left" w:pos="1134"/>
          <w:tab w:val="right" w:leader="dot" w:pos="9962"/>
        </w:tabs>
        <w:rPr>
          <w:rFonts w:asciiTheme="minorHAnsi" w:eastAsiaTheme="minorEastAsia" w:hAnsiTheme="minorHAnsi" w:cstheme="minorBidi"/>
          <w:b w:val="0"/>
          <w:bCs w:val="0"/>
          <w:noProof/>
          <w:sz w:val="24"/>
          <w:szCs w:val="24"/>
          <w:lang w:val="sv-SE" w:eastAsia="ja-JP"/>
        </w:rPr>
      </w:pPr>
      <w:hyperlink w:anchor="_Toc21121553" w:history="1">
        <w:r w:rsidRPr="00A711C6">
          <w:rPr>
            <w:rStyle w:val="Hyperlink"/>
            <w:noProof/>
          </w:rPr>
          <w:t>Proposal 7</w:t>
        </w:r>
        <w:r>
          <w:rPr>
            <w:rFonts w:asciiTheme="minorHAnsi" w:eastAsiaTheme="minorEastAsia" w:hAnsiTheme="minorHAnsi" w:cstheme="minorBidi"/>
            <w:b w:val="0"/>
            <w:bCs w:val="0"/>
            <w:noProof/>
            <w:sz w:val="24"/>
            <w:szCs w:val="24"/>
            <w:lang w:val="sv-SE" w:eastAsia="ja-JP"/>
          </w:rPr>
          <w:tab/>
        </w:r>
        <w:r w:rsidRPr="00A711C6">
          <w:rPr>
            <w:rStyle w:val="Hyperlink"/>
            <w:noProof/>
          </w:rPr>
          <w:t>the RE offset k’ that controls the staggering of the RE allocation may be disabled by RRC configuration to allow rel-15 behaviour</w:t>
        </w:r>
      </w:hyperlink>
    </w:p>
    <w:p w14:paraId="341F9181" w14:textId="3E04057F" w:rsidR="00F75A51" w:rsidRDefault="00F75A51">
      <w:pPr>
        <w:pStyle w:val="TableofFigures"/>
        <w:tabs>
          <w:tab w:val="left" w:pos="1134"/>
          <w:tab w:val="right" w:leader="dot" w:pos="9962"/>
        </w:tabs>
        <w:rPr>
          <w:rFonts w:asciiTheme="minorHAnsi" w:eastAsiaTheme="minorEastAsia" w:hAnsiTheme="minorHAnsi" w:cstheme="minorBidi"/>
          <w:b w:val="0"/>
          <w:bCs w:val="0"/>
          <w:noProof/>
          <w:sz w:val="24"/>
          <w:szCs w:val="24"/>
          <w:lang w:val="sv-SE" w:eastAsia="ja-JP"/>
        </w:rPr>
      </w:pPr>
      <w:hyperlink w:anchor="_Toc21121554" w:history="1">
        <w:r w:rsidRPr="00A711C6">
          <w:rPr>
            <w:rStyle w:val="Hyperlink"/>
            <w:noProof/>
          </w:rPr>
          <w:t>Proposal 8</w:t>
        </w:r>
        <w:r>
          <w:rPr>
            <w:rFonts w:asciiTheme="minorHAnsi" w:eastAsiaTheme="minorEastAsia" w:hAnsiTheme="minorHAnsi" w:cstheme="minorBidi"/>
            <w:b w:val="0"/>
            <w:bCs w:val="0"/>
            <w:noProof/>
            <w:sz w:val="24"/>
            <w:szCs w:val="24"/>
            <w:lang w:val="sv-SE" w:eastAsia="ja-JP"/>
          </w:rPr>
          <w:tab/>
        </w:r>
        <w:r w:rsidRPr="00A711C6">
          <w:rPr>
            <w:rStyle w:val="Hyperlink"/>
            <w:noProof/>
          </w:rPr>
          <w:t>Do not support frequency hopping for SRS transmission with a staggered comb.</w:t>
        </w:r>
      </w:hyperlink>
    </w:p>
    <w:p w14:paraId="3A1DD03D" w14:textId="151CF176" w:rsidR="00F75A51" w:rsidRDefault="00F75A51">
      <w:pPr>
        <w:pStyle w:val="TableofFigures"/>
        <w:tabs>
          <w:tab w:val="left" w:pos="1134"/>
          <w:tab w:val="right" w:leader="dot" w:pos="9962"/>
        </w:tabs>
        <w:rPr>
          <w:rFonts w:asciiTheme="minorHAnsi" w:eastAsiaTheme="minorEastAsia" w:hAnsiTheme="minorHAnsi" w:cstheme="minorBidi"/>
          <w:b w:val="0"/>
          <w:bCs w:val="0"/>
          <w:noProof/>
          <w:sz w:val="24"/>
          <w:szCs w:val="24"/>
          <w:lang w:val="sv-SE" w:eastAsia="ja-JP"/>
        </w:rPr>
      </w:pPr>
      <w:hyperlink w:anchor="_Toc21121555" w:history="1">
        <w:r w:rsidRPr="00A711C6">
          <w:rPr>
            <w:rStyle w:val="Hyperlink"/>
            <w:noProof/>
          </w:rPr>
          <w:t>Proposal 9</w:t>
        </w:r>
        <w:r>
          <w:rPr>
            <w:rFonts w:asciiTheme="minorHAnsi" w:eastAsiaTheme="minorEastAsia" w:hAnsiTheme="minorHAnsi" w:cstheme="minorBidi"/>
            <w:b w:val="0"/>
            <w:bCs w:val="0"/>
            <w:noProof/>
            <w:sz w:val="24"/>
            <w:szCs w:val="24"/>
            <w:lang w:val="sv-SE" w:eastAsia="ja-JP"/>
          </w:rPr>
          <w:tab/>
        </w:r>
        <w:r w:rsidRPr="00A711C6">
          <w:rPr>
            <w:rStyle w:val="Hyperlink"/>
            <w:noProof/>
          </w:rPr>
          <w:t>Do not support additional features to enable repetitions</w:t>
        </w:r>
      </w:hyperlink>
    </w:p>
    <w:p w14:paraId="24CA8DDA" w14:textId="39138C1B" w:rsidR="00F75A51" w:rsidRDefault="00F75A51">
      <w:pPr>
        <w:pStyle w:val="TableofFigures"/>
        <w:tabs>
          <w:tab w:val="left" w:pos="1418"/>
          <w:tab w:val="right" w:leader="dot" w:pos="9962"/>
        </w:tabs>
        <w:rPr>
          <w:rFonts w:asciiTheme="minorHAnsi" w:eastAsiaTheme="minorEastAsia" w:hAnsiTheme="minorHAnsi" w:cstheme="minorBidi"/>
          <w:b w:val="0"/>
          <w:bCs w:val="0"/>
          <w:noProof/>
          <w:sz w:val="24"/>
          <w:szCs w:val="24"/>
          <w:lang w:val="sv-SE" w:eastAsia="ja-JP"/>
        </w:rPr>
      </w:pPr>
      <w:hyperlink w:anchor="_Toc21121556" w:history="1">
        <w:r w:rsidRPr="00A711C6">
          <w:rPr>
            <w:rStyle w:val="Hyperlink"/>
            <w:noProof/>
          </w:rPr>
          <w:t>Proposal 10</w:t>
        </w:r>
        <w:r>
          <w:rPr>
            <w:rFonts w:asciiTheme="minorHAnsi" w:eastAsiaTheme="minorEastAsia" w:hAnsiTheme="minorHAnsi" w:cstheme="minorBidi"/>
            <w:b w:val="0"/>
            <w:bCs w:val="0"/>
            <w:noProof/>
            <w:sz w:val="24"/>
            <w:szCs w:val="24"/>
            <w:lang w:val="sv-SE" w:eastAsia="ja-JP"/>
          </w:rPr>
          <w:tab/>
        </w:r>
        <w:r w:rsidRPr="00A711C6">
          <w:rPr>
            <w:rStyle w:val="Hyperlink"/>
            <w:noProof/>
          </w:rPr>
          <w:t>The ptrs-PortIndex field is not configured in SRS for positioning</w:t>
        </w:r>
      </w:hyperlink>
    </w:p>
    <w:p w14:paraId="09B0A7EF" w14:textId="246655B4" w:rsidR="00F75A51" w:rsidRDefault="00F75A51">
      <w:pPr>
        <w:pStyle w:val="TableofFigures"/>
        <w:tabs>
          <w:tab w:val="left" w:pos="1418"/>
          <w:tab w:val="right" w:leader="dot" w:pos="9962"/>
        </w:tabs>
        <w:rPr>
          <w:rFonts w:asciiTheme="minorHAnsi" w:eastAsiaTheme="minorEastAsia" w:hAnsiTheme="minorHAnsi" w:cstheme="minorBidi"/>
          <w:b w:val="0"/>
          <w:bCs w:val="0"/>
          <w:noProof/>
          <w:sz w:val="24"/>
          <w:szCs w:val="24"/>
          <w:lang w:val="sv-SE" w:eastAsia="ja-JP"/>
        </w:rPr>
      </w:pPr>
      <w:hyperlink w:anchor="_Toc21121557" w:history="1">
        <w:r w:rsidRPr="00A711C6">
          <w:rPr>
            <w:rStyle w:val="Hyperlink"/>
            <w:noProof/>
          </w:rPr>
          <w:t>Proposal 11</w:t>
        </w:r>
        <w:r>
          <w:rPr>
            <w:rFonts w:asciiTheme="minorHAnsi" w:eastAsiaTheme="minorEastAsia" w:hAnsiTheme="minorHAnsi" w:cstheme="minorBidi"/>
            <w:b w:val="0"/>
            <w:bCs w:val="0"/>
            <w:noProof/>
            <w:sz w:val="24"/>
            <w:szCs w:val="24"/>
            <w:lang w:val="sv-SE" w:eastAsia="ja-JP"/>
          </w:rPr>
          <w:tab/>
        </w:r>
        <w:r w:rsidRPr="00A711C6">
          <w:rPr>
            <w:rStyle w:val="Hyperlink"/>
            <w:noProof/>
          </w:rPr>
          <w:t>The cyclic shift  of  the UL SRS may be either applied according to REL-15 behaviour, or follow a symbol-based behavior as shown in equation 1</w:t>
        </w:r>
      </w:hyperlink>
    </w:p>
    <w:p w14:paraId="59273717" w14:textId="6B86694C" w:rsidR="00F75A51" w:rsidRDefault="00F75A51">
      <w:pPr>
        <w:pStyle w:val="TableofFigures"/>
        <w:tabs>
          <w:tab w:val="left" w:pos="1418"/>
          <w:tab w:val="right" w:leader="dot" w:pos="9962"/>
        </w:tabs>
        <w:rPr>
          <w:rFonts w:asciiTheme="minorHAnsi" w:eastAsiaTheme="minorEastAsia" w:hAnsiTheme="minorHAnsi" w:cstheme="minorBidi"/>
          <w:b w:val="0"/>
          <w:bCs w:val="0"/>
          <w:noProof/>
          <w:sz w:val="24"/>
          <w:szCs w:val="24"/>
          <w:lang w:val="sv-SE" w:eastAsia="ja-JP"/>
        </w:rPr>
      </w:pPr>
      <w:hyperlink w:anchor="_Toc21121558" w:history="1">
        <w:r w:rsidRPr="00A711C6">
          <w:rPr>
            <w:rStyle w:val="Hyperlink"/>
            <w:noProof/>
          </w:rPr>
          <w:t>Proposal 12</w:t>
        </w:r>
        <w:r>
          <w:rPr>
            <w:rFonts w:asciiTheme="minorHAnsi" w:eastAsiaTheme="minorEastAsia" w:hAnsiTheme="minorHAnsi" w:cstheme="minorBidi"/>
            <w:b w:val="0"/>
            <w:bCs w:val="0"/>
            <w:noProof/>
            <w:sz w:val="24"/>
            <w:szCs w:val="24"/>
            <w:lang w:val="sv-SE" w:eastAsia="ja-JP"/>
          </w:rPr>
          <w:tab/>
        </w:r>
        <w:r w:rsidRPr="00A711C6">
          <w:rPr>
            <w:rStyle w:val="Hyperlink"/>
            <w:noProof/>
          </w:rPr>
          <w:t>The  possible values for the maximum number of cyclic shifts for SRS is increased to [8,12,24,48]</w:t>
        </w:r>
      </w:hyperlink>
    </w:p>
    <w:p w14:paraId="50796132" w14:textId="0D5D8CA1" w:rsidR="00F75A51" w:rsidRDefault="00F75A51">
      <w:pPr>
        <w:pStyle w:val="TableofFigures"/>
        <w:tabs>
          <w:tab w:val="left" w:pos="1418"/>
          <w:tab w:val="right" w:leader="dot" w:pos="9962"/>
        </w:tabs>
        <w:rPr>
          <w:rFonts w:asciiTheme="minorHAnsi" w:eastAsiaTheme="minorEastAsia" w:hAnsiTheme="minorHAnsi" w:cstheme="minorBidi"/>
          <w:b w:val="0"/>
          <w:bCs w:val="0"/>
          <w:noProof/>
          <w:sz w:val="24"/>
          <w:szCs w:val="24"/>
          <w:lang w:val="sv-SE" w:eastAsia="ja-JP"/>
        </w:rPr>
      </w:pPr>
      <w:hyperlink w:anchor="_Toc21121559" w:history="1">
        <w:r w:rsidRPr="00A711C6">
          <w:rPr>
            <w:rStyle w:val="Hyperlink"/>
            <w:noProof/>
          </w:rPr>
          <w:t>Proposal 13</w:t>
        </w:r>
        <w:r>
          <w:rPr>
            <w:rFonts w:asciiTheme="minorHAnsi" w:eastAsiaTheme="minorEastAsia" w:hAnsiTheme="minorHAnsi" w:cstheme="minorBidi"/>
            <w:b w:val="0"/>
            <w:bCs w:val="0"/>
            <w:noProof/>
            <w:sz w:val="24"/>
            <w:szCs w:val="24"/>
            <w:lang w:val="sv-SE" w:eastAsia="ja-JP"/>
          </w:rPr>
          <w:tab/>
        </w:r>
        <w:r w:rsidRPr="00A711C6">
          <w:rPr>
            <w:rStyle w:val="Hyperlink"/>
            <w:noProof/>
          </w:rPr>
          <w:t xml:space="preserve">Maximum number of cyclic shifts </w:t>
        </w:r>
        <m:oMath>
          <m:r>
            <m:rPr>
              <m:sty m:val="bi"/>
            </m:rPr>
            <w:rPr>
              <w:rStyle w:val="Hyperlink"/>
              <w:rFonts w:ascii="Cambria Math" w:hAnsi="Cambria Math"/>
              <w:noProof/>
            </w:rPr>
            <m:t>nSRScs,max</m:t>
          </m:r>
        </m:oMath>
        <w:r w:rsidRPr="00A711C6">
          <w:rPr>
            <w:rStyle w:val="Hyperlink"/>
            <w:noProof/>
          </w:rPr>
          <w:t xml:space="preserve"> and comb size should be independently configured at the resource set level.</w:t>
        </w:r>
      </w:hyperlink>
    </w:p>
    <w:p w14:paraId="5B928DF5" w14:textId="70B393E9" w:rsidR="00F75A51" w:rsidRDefault="00F75A51">
      <w:pPr>
        <w:pStyle w:val="TableofFigures"/>
        <w:tabs>
          <w:tab w:val="left" w:pos="1418"/>
          <w:tab w:val="right" w:leader="dot" w:pos="9962"/>
        </w:tabs>
        <w:rPr>
          <w:rFonts w:asciiTheme="minorHAnsi" w:eastAsiaTheme="minorEastAsia" w:hAnsiTheme="minorHAnsi" w:cstheme="minorBidi"/>
          <w:b w:val="0"/>
          <w:bCs w:val="0"/>
          <w:noProof/>
          <w:sz w:val="24"/>
          <w:szCs w:val="24"/>
          <w:lang w:val="sv-SE" w:eastAsia="ja-JP"/>
        </w:rPr>
      </w:pPr>
      <w:hyperlink w:anchor="_Toc21121560" w:history="1">
        <w:r w:rsidRPr="00A711C6">
          <w:rPr>
            <w:rStyle w:val="Hyperlink"/>
            <w:noProof/>
          </w:rPr>
          <w:t>Proposal 14</w:t>
        </w:r>
        <w:r>
          <w:rPr>
            <w:rFonts w:asciiTheme="minorHAnsi" w:eastAsiaTheme="minorEastAsia" w:hAnsiTheme="minorHAnsi" w:cstheme="minorBidi"/>
            <w:b w:val="0"/>
            <w:bCs w:val="0"/>
            <w:noProof/>
            <w:sz w:val="24"/>
            <w:szCs w:val="24"/>
            <w:lang w:val="sv-SE" w:eastAsia="ja-JP"/>
          </w:rPr>
          <w:tab/>
        </w:r>
        <w:r w:rsidRPr="00A711C6">
          <w:rPr>
            <w:rStyle w:val="Hyperlink"/>
            <w:noProof/>
          </w:rPr>
          <w:t xml:space="preserve">The actual cyclic shift of a SRS resource should  be configured by the parameter </w:t>
        </w:r>
        <m:oMath>
          <m:r>
            <m:rPr>
              <m:sty m:val="bi"/>
            </m:rPr>
            <w:rPr>
              <w:rStyle w:val="Hyperlink"/>
              <w:rFonts w:ascii="Cambria Math" w:hAnsi="Cambria Math"/>
              <w:noProof/>
            </w:rPr>
            <m:t>nSRScs</m:t>
          </m:r>
          <m:r>
            <m:rPr>
              <m:sty m:val="bi"/>
            </m:rPr>
            <w:rPr>
              <w:rStyle w:val="Hyperlink"/>
              <w:rFonts w:ascii="Cambria Math" w:hAnsi="Cambria Math" w:hint="eastAsia"/>
              <w:noProof/>
            </w:rPr>
            <m:t>∈</m:t>
          </m:r>
          <m:r>
            <m:rPr>
              <m:sty m:val="bi"/>
            </m:rPr>
            <w:rPr>
              <w:rStyle w:val="Hyperlink"/>
              <w:rFonts w:ascii="Cambria Math" w:hAnsi="Cambria Math"/>
              <w:noProof/>
            </w:rPr>
            <m:t>0,1,2,…,nSRScs,max-1</m:t>
          </m:r>
        </m:oMath>
        <w:r w:rsidRPr="00A711C6">
          <w:rPr>
            <w:rStyle w:val="Hyperlink"/>
            <w:i/>
            <w:noProof/>
          </w:rPr>
          <w:t>.</w:t>
        </w:r>
      </w:hyperlink>
    </w:p>
    <w:p w14:paraId="6535704C" w14:textId="4D29558E" w:rsidR="009E6532" w:rsidRDefault="00244D5B" w:rsidP="000E46AF">
      <w:pPr>
        <w:pStyle w:val="3GPPText"/>
        <w:jc w:val="left"/>
        <w:rPr>
          <w:lang w:val="en-GB"/>
        </w:rPr>
      </w:pPr>
      <w:r>
        <w:rPr>
          <w:b/>
          <w:bCs/>
        </w:rPr>
        <w:fldChar w:fldCharType="end"/>
      </w:r>
    </w:p>
    <w:p w14:paraId="4E21F77D" w14:textId="77777777" w:rsidR="009401A4" w:rsidRPr="00AB2DA9" w:rsidRDefault="009401A4" w:rsidP="00E673D8">
      <w:pPr>
        <w:pStyle w:val="3GPPH1"/>
        <w:rPr>
          <w:lang w:val="en-US"/>
        </w:rPr>
      </w:pPr>
      <w:r w:rsidRPr="00AB2DA9">
        <w:rPr>
          <w:lang w:val="en-US"/>
        </w:rPr>
        <w:t>References</w:t>
      </w:r>
    </w:p>
    <w:bookmarkStart w:id="22" w:name="_Ref524868549"/>
    <w:bookmarkStart w:id="23" w:name="_Ref505694604"/>
    <w:bookmarkStart w:id="24" w:name="_Ref471775016"/>
    <w:bookmarkStart w:id="25" w:name="_Ref4422863"/>
    <w:p w14:paraId="4D8D903B" w14:textId="7902F30D" w:rsidR="0090765C" w:rsidRDefault="00F63703" w:rsidP="0090765C">
      <w:pPr>
        <w:pStyle w:val="ListParagraph"/>
        <w:widowControl w:val="0"/>
        <w:numPr>
          <w:ilvl w:val="0"/>
          <w:numId w:val="2"/>
        </w:numPr>
        <w:spacing w:after="60"/>
        <w:jc w:val="both"/>
        <w:rPr>
          <w:rFonts w:ascii="Times New Roman" w:eastAsia="SimSun" w:hAnsi="Times New Roman"/>
          <w:sz w:val="20"/>
          <w:szCs w:val="20"/>
        </w:rPr>
      </w:pPr>
      <w:r w:rsidRPr="00F63703">
        <w:rPr>
          <w:rFonts w:ascii="Times New Roman" w:eastAsia="SimSun" w:hAnsi="Times New Roman"/>
          <w:sz w:val="20"/>
          <w:szCs w:val="20"/>
        </w:rPr>
        <w:fldChar w:fldCharType="begin"/>
      </w:r>
      <w:r w:rsidRPr="00F63703">
        <w:rPr>
          <w:rFonts w:ascii="Times New Roman" w:eastAsia="SimSun" w:hAnsi="Times New Roman"/>
          <w:sz w:val="20"/>
          <w:szCs w:val="20"/>
        </w:rPr>
        <w:instrText>HYPERLINK "http://www.3gpp.org/ftp/tsg_ran/TSG_RAN/TSGR_81/Docs/RP-182155.zip"</w:instrText>
      </w:r>
      <w:r w:rsidRPr="00F63703">
        <w:rPr>
          <w:rFonts w:ascii="Times New Roman" w:eastAsia="SimSun" w:hAnsi="Times New Roman"/>
          <w:sz w:val="20"/>
          <w:szCs w:val="20"/>
        </w:rPr>
        <w:fldChar w:fldCharType="separate"/>
      </w:r>
      <w:r w:rsidRPr="00F63703">
        <w:rPr>
          <w:rFonts w:ascii="Times New Roman" w:eastAsia="SimSun" w:hAnsi="Times New Roman"/>
          <w:sz w:val="20"/>
          <w:szCs w:val="20"/>
        </w:rPr>
        <w:t>RP-1</w:t>
      </w:r>
      <w:r w:rsidR="00441B11">
        <w:rPr>
          <w:rFonts w:ascii="Times New Roman" w:eastAsia="SimSun" w:hAnsi="Times New Roman"/>
          <w:sz w:val="20"/>
          <w:szCs w:val="20"/>
        </w:rPr>
        <w:t>90752</w:t>
      </w:r>
      <w:r w:rsidRPr="00F63703">
        <w:rPr>
          <w:rFonts w:ascii="Times New Roman" w:eastAsia="SimSun" w:hAnsi="Times New Roman"/>
          <w:sz w:val="20"/>
          <w:szCs w:val="20"/>
        </w:rPr>
        <w:fldChar w:fldCharType="end"/>
      </w:r>
      <w:r w:rsidRPr="00F63703">
        <w:rPr>
          <w:rFonts w:ascii="Times New Roman" w:eastAsia="SimSun" w:hAnsi="Times New Roman"/>
          <w:sz w:val="20"/>
          <w:szCs w:val="20"/>
        </w:rPr>
        <w:t xml:space="preserve">, </w:t>
      </w:r>
      <w:r>
        <w:rPr>
          <w:rFonts w:ascii="Times New Roman" w:eastAsia="SimSun" w:hAnsi="Times New Roman"/>
          <w:sz w:val="20"/>
          <w:szCs w:val="20"/>
        </w:rPr>
        <w:t>“</w:t>
      </w:r>
      <w:r w:rsidR="00441B11" w:rsidRPr="00441B11">
        <w:rPr>
          <w:rFonts w:ascii="Times New Roman" w:eastAsia="SimSun" w:hAnsi="Times New Roman"/>
          <w:sz w:val="20"/>
          <w:szCs w:val="20"/>
        </w:rPr>
        <w:t xml:space="preserve">New WID: NR Positioning Support”, </w:t>
      </w:r>
      <w:r w:rsidR="00761278">
        <w:rPr>
          <w:rFonts w:ascii="Times New Roman" w:eastAsia="SimSun" w:hAnsi="Times New Roman"/>
          <w:sz w:val="20"/>
          <w:szCs w:val="20"/>
        </w:rPr>
        <w:t>Intel</w:t>
      </w:r>
      <w:r w:rsidR="00441B11" w:rsidRPr="00441B11">
        <w:rPr>
          <w:rFonts w:ascii="Times New Roman" w:eastAsia="SimSun" w:hAnsi="Times New Roman"/>
          <w:sz w:val="20"/>
          <w:szCs w:val="20"/>
        </w:rPr>
        <w:t xml:space="preserve"> Corporation, </w:t>
      </w:r>
      <w:r w:rsidR="000926F3">
        <w:rPr>
          <w:rFonts w:ascii="Times New Roman" w:eastAsia="SimSun" w:hAnsi="Times New Roman"/>
          <w:sz w:val="20"/>
          <w:szCs w:val="20"/>
        </w:rPr>
        <w:t>Ericsson</w:t>
      </w:r>
      <w:r w:rsidR="00441B11">
        <w:rPr>
          <w:rFonts w:ascii="Times New Roman" w:eastAsia="SimSun" w:hAnsi="Times New Roman"/>
          <w:sz w:val="20"/>
          <w:szCs w:val="20"/>
        </w:rPr>
        <w:t>, Shenzhen, China</w:t>
      </w:r>
      <w:r w:rsidRPr="00F63703">
        <w:rPr>
          <w:rFonts w:ascii="Times New Roman" w:eastAsia="SimSun" w:hAnsi="Times New Roman"/>
          <w:sz w:val="20"/>
          <w:szCs w:val="20"/>
        </w:rPr>
        <w:t xml:space="preserve">, </w:t>
      </w:r>
      <w:proofErr w:type="gramStart"/>
      <w:r w:rsidR="00441B11">
        <w:rPr>
          <w:rFonts w:ascii="Times New Roman" w:eastAsia="SimSun" w:hAnsi="Times New Roman"/>
          <w:sz w:val="20"/>
          <w:szCs w:val="20"/>
        </w:rPr>
        <w:t>March</w:t>
      </w:r>
      <w:r w:rsidRPr="00F63703">
        <w:rPr>
          <w:rFonts w:ascii="Times New Roman" w:eastAsia="SimSun" w:hAnsi="Times New Roman"/>
          <w:sz w:val="20"/>
          <w:szCs w:val="20"/>
        </w:rPr>
        <w:t>,</w:t>
      </w:r>
      <w:proofErr w:type="gramEnd"/>
      <w:r w:rsidRPr="00F63703">
        <w:rPr>
          <w:rFonts w:ascii="Times New Roman" w:eastAsia="SimSun" w:hAnsi="Times New Roman"/>
          <w:sz w:val="20"/>
          <w:szCs w:val="20"/>
        </w:rPr>
        <w:t xml:space="preserve"> 201</w:t>
      </w:r>
      <w:bookmarkEnd w:id="22"/>
      <w:r w:rsidR="00441B11">
        <w:rPr>
          <w:rFonts w:ascii="Times New Roman" w:eastAsia="SimSun" w:hAnsi="Times New Roman"/>
          <w:sz w:val="20"/>
          <w:szCs w:val="20"/>
        </w:rPr>
        <w:t>9</w:t>
      </w:r>
      <w:bookmarkEnd w:id="23"/>
      <w:bookmarkEnd w:id="24"/>
      <w:bookmarkEnd w:id="25"/>
    </w:p>
    <w:p w14:paraId="01333C1A" w14:textId="1A4D7885" w:rsidR="00A871C5" w:rsidRPr="007B3B97" w:rsidRDefault="00A871C5" w:rsidP="007B3B97">
      <w:pPr>
        <w:pStyle w:val="3GPPText"/>
        <w:numPr>
          <w:ilvl w:val="0"/>
          <w:numId w:val="2"/>
        </w:numPr>
      </w:pPr>
      <w:r w:rsidRPr="007B3B97">
        <w:t xml:space="preserve">R1- </w:t>
      </w:r>
      <w:proofErr w:type="gramStart"/>
      <w:r w:rsidRPr="007B3B97">
        <w:rPr>
          <w:rStyle w:val="Strong"/>
          <w:b w:val="0"/>
          <w:bCs w:val="0"/>
        </w:rPr>
        <w:t xml:space="preserve">1909425 </w:t>
      </w:r>
      <w:r w:rsidRPr="007B3B97">
        <w:t xml:space="preserve"> DL</w:t>
      </w:r>
      <w:proofErr w:type="gramEnd"/>
      <w:r w:rsidRPr="007B3B97">
        <w:t xml:space="preserve"> Reference Signals for NR Positioning, Ericsson, RAN1#97 Reno, USA, 2019</w:t>
      </w:r>
    </w:p>
    <w:p w14:paraId="29155704" w14:textId="70B19F8E" w:rsidR="00F642F0" w:rsidRPr="007B3B97" w:rsidRDefault="00F642F0" w:rsidP="007B3B97">
      <w:pPr>
        <w:pStyle w:val="3GPPText"/>
        <w:numPr>
          <w:ilvl w:val="0"/>
          <w:numId w:val="2"/>
        </w:numPr>
      </w:pPr>
      <w:bookmarkStart w:id="26" w:name="_Ref21096151"/>
      <w:r w:rsidRPr="007B3B97">
        <w:t>R1-1908660</w:t>
      </w:r>
      <w:r w:rsidR="002B1C71" w:rsidRPr="007B3B97">
        <w:t xml:space="preserve"> UL Reference Signals for NR Positioning, Intel Corporation, RAN1#98 Prague,</w:t>
      </w:r>
      <w:r w:rsidR="007B3B97" w:rsidRPr="007B3B97">
        <w:t xml:space="preserve"> 2019</w:t>
      </w:r>
      <w:bookmarkEnd w:id="26"/>
    </w:p>
    <w:p w14:paraId="6942FAFA" w14:textId="3941C777" w:rsidR="007B3B97" w:rsidRPr="00EB41D6" w:rsidRDefault="00342CA2" w:rsidP="0090765C">
      <w:pPr>
        <w:pStyle w:val="ListParagraph"/>
        <w:widowControl w:val="0"/>
        <w:numPr>
          <w:ilvl w:val="0"/>
          <w:numId w:val="2"/>
        </w:numPr>
        <w:spacing w:after="60"/>
        <w:jc w:val="both"/>
        <w:rPr>
          <w:rFonts w:ascii="Times New Roman" w:eastAsia="SimSun" w:hAnsi="Times New Roman"/>
          <w:sz w:val="20"/>
          <w:szCs w:val="20"/>
        </w:rPr>
      </w:pPr>
      <w:bookmarkStart w:id="27" w:name="_Ref21096455"/>
      <w:r>
        <w:rPr>
          <w:rFonts w:ascii="Times New Roman" w:eastAsia="SimSun" w:hAnsi="Times New Roman"/>
          <w:sz w:val="20"/>
          <w:szCs w:val="20"/>
        </w:rPr>
        <w:t>RAN1#96b, chairman’s notes</w:t>
      </w:r>
      <w:bookmarkEnd w:id="27"/>
    </w:p>
    <w:p w14:paraId="79463B1A" w14:textId="745E72A2" w:rsidR="00EB41D6" w:rsidRPr="002B1C71" w:rsidRDefault="00EB41D6" w:rsidP="00F642F0">
      <w:pPr>
        <w:widowControl w:val="0"/>
        <w:spacing w:after="60"/>
        <w:jc w:val="both"/>
        <w:rPr>
          <w:rFonts w:eastAsia="SimSun"/>
          <w:sz w:val="20"/>
          <w:szCs w:val="20"/>
          <w:lang w:val="en-US"/>
        </w:rPr>
      </w:pPr>
    </w:p>
    <w:p w14:paraId="7C5A3D9D" w14:textId="18630FA4" w:rsidR="00F642F0" w:rsidRDefault="007B3B97" w:rsidP="00F642F0">
      <w:pPr>
        <w:ind w:left="1988" w:hanging="1988"/>
        <w:rPr>
          <w:rFonts w:ascii="Arial" w:hAnsi="Arial" w:cs="Arial"/>
          <w:b/>
          <w:lang w:val="en-US"/>
        </w:rPr>
      </w:pPr>
      <w:r>
        <w:rPr>
          <w:rFonts w:ascii="Arial" w:hAnsi="Arial" w:cs="Arial"/>
          <w:b/>
          <w:lang w:val="en-US"/>
        </w:rPr>
        <w:t xml:space="preserve"> </w:t>
      </w:r>
    </w:p>
    <w:p w14:paraId="66609E2C" w14:textId="77777777" w:rsidR="00F642F0" w:rsidRPr="00F642F0" w:rsidRDefault="00F642F0" w:rsidP="00F642F0">
      <w:pPr>
        <w:widowControl w:val="0"/>
        <w:spacing w:after="60"/>
        <w:jc w:val="both"/>
        <w:rPr>
          <w:rFonts w:eastAsia="SimSun"/>
          <w:sz w:val="20"/>
          <w:szCs w:val="20"/>
          <w:lang w:val="en-US"/>
        </w:rPr>
      </w:pPr>
    </w:p>
    <w:p w14:paraId="08EBFE00" w14:textId="77777777" w:rsidR="00F65E90" w:rsidRPr="00D8026E" w:rsidRDefault="00F65E90" w:rsidP="00A871C5">
      <w:pPr>
        <w:pStyle w:val="3GPPText"/>
      </w:pPr>
    </w:p>
    <w:sectPr w:rsidR="00F65E90" w:rsidRPr="00D8026E" w:rsidSect="00CA2848">
      <w:headerReference w:type="even" r:id="rId26"/>
      <w:footerReference w:type="even" r:id="rId27"/>
      <w:footerReference w:type="default" r:id="rId2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B2B01" w14:textId="77777777" w:rsidR="006969E4" w:rsidRDefault="006969E4">
      <w:r>
        <w:separator/>
      </w:r>
    </w:p>
  </w:endnote>
  <w:endnote w:type="continuationSeparator" w:id="0">
    <w:p w14:paraId="3659022B" w14:textId="77777777" w:rsidR="006969E4" w:rsidRDefault="006969E4">
      <w:r>
        <w:continuationSeparator/>
      </w:r>
    </w:p>
  </w:endnote>
  <w:endnote w:type="continuationNotice" w:id="1">
    <w:p w14:paraId="2AA89F31" w14:textId="77777777" w:rsidR="006969E4" w:rsidRDefault="006969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02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B0604020202020204"/>
    <w:charset w:val="00"/>
    <w:family w:val="roman"/>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Calibri"/>
    <w:panose1 w:val="020B0604020202020204"/>
    <w:charset w:val="00"/>
    <w:family w:val="auto"/>
    <w:notTrueType/>
    <w:pitch w:val="default"/>
    <w:sig w:usb0="00000003" w:usb1="00000000" w:usb2="00000000" w:usb3="00000000" w:csb0="00000001" w:csb1="00000000"/>
  </w:font>
  <w:font w:name="CMMI10">
    <w:altName w:val="Times New Roman"/>
    <w:panose1 w:val="020B0604020202020204"/>
    <w:charset w:val="00"/>
    <w:family w:val="roman"/>
    <w:notTrueType/>
    <w:pitch w:val="default"/>
  </w:font>
  <w:font w:name="CMSY10">
    <w:altName w:val="Times New Roman"/>
    <w:panose1 w:val="020B0604020202020204"/>
    <w:charset w:val="00"/>
    <w:family w:val="roman"/>
    <w:notTrueType/>
    <w:pitch w:val="default"/>
  </w:font>
  <w:font w:name="CMR10">
    <w:altName w:val="Times New Roman"/>
    <w:panose1 w:val="020B0604020202020204"/>
    <w:charset w:val="00"/>
    <w:family w:val="roman"/>
    <w:notTrueType/>
    <w:pitch w:val="default"/>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07751" w14:textId="77777777" w:rsidR="00C5018B" w:rsidRDefault="00C5018B"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0B0E222A" w14:textId="77777777" w:rsidR="00C5018B" w:rsidRDefault="00C5018B"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0E885" w14:textId="77777777" w:rsidR="00C5018B" w:rsidRPr="00270202" w:rsidRDefault="00C5018B"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5</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DE7787" w14:textId="77777777" w:rsidR="006969E4" w:rsidRDefault="006969E4">
      <w:r>
        <w:separator/>
      </w:r>
    </w:p>
  </w:footnote>
  <w:footnote w:type="continuationSeparator" w:id="0">
    <w:p w14:paraId="6647B599" w14:textId="77777777" w:rsidR="006969E4" w:rsidRDefault="006969E4">
      <w:r>
        <w:continuationSeparator/>
      </w:r>
    </w:p>
  </w:footnote>
  <w:footnote w:type="continuationNotice" w:id="1">
    <w:p w14:paraId="11C23B55" w14:textId="77777777" w:rsidR="006969E4" w:rsidRDefault="006969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0ADD0" w14:textId="77777777" w:rsidR="00C5018B" w:rsidRDefault="00C5018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4AC5692"/>
    <w:lvl w:ilvl="0">
      <w:start w:val="1"/>
      <w:numFmt w:val="decimal"/>
      <w:lvlText w:val="%1."/>
      <w:lvlJc w:val="left"/>
      <w:pPr>
        <w:tabs>
          <w:tab w:val="num" w:pos="1492"/>
        </w:tabs>
        <w:ind w:left="1492" w:hanging="360"/>
      </w:pPr>
    </w:lvl>
  </w:abstractNum>
  <w:abstractNum w:abstractNumId="1" w15:restartNumberingAfterBreak="0">
    <w:nsid w:val="FFFFFF7E"/>
    <w:multiLevelType w:val="singleLevel"/>
    <w:tmpl w:val="7CFA087E"/>
    <w:lvl w:ilvl="0">
      <w:start w:val="1"/>
      <w:numFmt w:val="decimal"/>
      <w:lvlText w:val="%1."/>
      <w:lvlJc w:val="left"/>
      <w:pPr>
        <w:tabs>
          <w:tab w:val="num" w:pos="926"/>
        </w:tabs>
        <w:ind w:left="926" w:hanging="360"/>
      </w:pPr>
    </w:lvl>
  </w:abstractNum>
  <w:abstractNum w:abstractNumId="2"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3"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C4444C5"/>
    <w:multiLevelType w:val="hybridMultilevel"/>
    <w:tmpl w:val="EACE7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7C2879"/>
    <w:multiLevelType w:val="hybridMultilevel"/>
    <w:tmpl w:val="E7AEC3A0"/>
    <w:lvl w:ilvl="0" w:tplc="08090001">
      <w:start w:val="1"/>
      <w:numFmt w:val="bullet"/>
      <w:lvlText w:val=""/>
      <w:lvlJc w:val="left"/>
      <w:pPr>
        <w:ind w:left="2061" w:hanging="360"/>
      </w:pPr>
      <w:rPr>
        <w:rFonts w:ascii="Symbol" w:hAnsi="Symbol" w:hint="default"/>
      </w:rPr>
    </w:lvl>
    <w:lvl w:ilvl="1" w:tplc="08090003">
      <w:start w:val="1"/>
      <w:numFmt w:val="bullet"/>
      <w:lvlText w:val="o"/>
      <w:lvlJc w:val="left"/>
      <w:pPr>
        <w:ind w:left="2781" w:hanging="360"/>
      </w:pPr>
      <w:rPr>
        <w:rFonts w:ascii="Courier New" w:hAnsi="Courier New" w:cs="Courier New" w:hint="default"/>
      </w:rPr>
    </w:lvl>
    <w:lvl w:ilvl="2" w:tplc="08090005">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7" w15:restartNumberingAfterBreak="0">
    <w:nsid w:val="10AD7E34"/>
    <w:multiLevelType w:val="hybridMultilevel"/>
    <w:tmpl w:val="D1788986"/>
    <w:lvl w:ilvl="0" w:tplc="731C9840">
      <w:start w:val="1"/>
      <w:numFmt w:val="bullet"/>
      <w:lvlText w:val="›"/>
      <w:lvlJc w:val="left"/>
      <w:pPr>
        <w:tabs>
          <w:tab w:val="num" w:pos="3479"/>
        </w:tabs>
        <w:ind w:left="3479" w:hanging="360"/>
      </w:pPr>
      <w:rPr>
        <w:rFonts w:ascii="Arial" w:hAnsi="Arial" w:hint="default"/>
      </w:rPr>
    </w:lvl>
    <w:lvl w:ilvl="1" w:tplc="44667F86">
      <w:numFmt w:val="bullet"/>
      <w:lvlText w:val="–"/>
      <w:lvlJc w:val="left"/>
      <w:pPr>
        <w:tabs>
          <w:tab w:val="num" w:pos="4199"/>
        </w:tabs>
        <w:ind w:left="4199" w:hanging="360"/>
      </w:pPr>
      <w:rPr>
        <w:rFonts w:ascii="Ericsson Capital TT" w:hAnsi="Ericsson Capital TT" w:hint="default"/>
      </w:rPr>
    </w:lvl>
    <w:lvl w:ilvl="2" w:tplc="A65E0C38">
      <w:numFmt w:val="bullet"/>
      <w:lvlText w:val="›"/>
      <w:lvlJc w:val="left"/>
      <w:pPr>
        <w:tabs>
          <w:tab w:val="num" w:pos="4919"/>
        </w:tabs>
        <w:ind w:left="4919" w:hanging="360"/>
      </w:pPr>
      <w:rPr>
        <w:rFonts w:ascii="Ericsson Capital TT" w:hAnsi="Ericsson Capital TT" w:hint="default"/>
      </w:rPr>
    </w:lvl>
    <w:lvl w:ilvl="3" w:tplc="463A7B68" w:tentative="1">
      <w:start w:val="1"/>
      <w:numFmt w:val="bullet"/>
      <w:lvlText w:val="›"/>
      <w:lvlJc w:val="left"/>
      <w:pPr>
        <w:tabs>
          <w:tab w:val="num" w:pos="5639"/>
        </w:tabs>
        <w:ind w:left="5639" w:hanging="360"/>
      </w:pPr>
      <w:rPr>
        <w:rFonts w:ascii="Arial" w:hAnsi="Arial" w:hint="default"/>
      </w:rPr>
    </w:lvl>
    <w:lvl w:ilvl="4" w:tplc="C8A278C8" w:tentative="1">
      <w:start w:val="1"/>
      <w:numFmt w:val="bullet"/>
      <w:lvlText w:val="›"/>
      <w:lvlJc w:val="left"/>
      <w:pPr>
        <w:tabs>
          <w:tab w:val="num" w:pos="6359"/>
        </w:tabs>
        <w:ind w:left="6359" w:hanging="360"/>
      </w:pPr>
      <w:rPr>
        <w:rFonts w:ascii="Arial" w:hAnsi="Arial" w:hint="default"/>
      </w:rPr>
    </w:lvl>
    <w:lvl w:ilvl="5" w:tplc="ECDA2962" w:tentative="1">
      <w:start w:val="1"/>
      <w:numFmt w:val="bullet"/>
      <w:lvlText w:val="›"/>
      <w:lvlJc w:val="left"/>
      <w:pPr>
        <w:tabs>
          <w:tab w:val="num" w:pos="7079"/>
        </w:tabs>
        <w:ind w:left="7079" w:hanging="360"/>
      </w:pPr>
      <w:rPr>
        <w:rFonts w:ascii="Arial" w:hAnsi="Arial" w:hint="default"/>
      </w:rPr>
    </w:lvl>
    <w:lvl w:ilvl="6" w:tplc="21A6404C" w:tentative="1">
      <w:start w:val="1"/>
      <w:numFmt w:val="bullet"/>
      <w:lvlText w:val="›"/>
      <w:lvlJc w:val="left"/>
      <w:pPr>
        <w:tabs>
          <w:tab w:val="num" w:pos="7799"/>
        </w:tabs>
        <w:ind w:left="7799" w:hanging="360"/>
      </w:pPr>
      <w:rPr>
        <w:rFonts w:ascii="Arial" w:hAnsi="Arial" w:hint="default"/>
      </w:rPr>
    </w:lvl>
    <w:lvl w:ilvl="7" w:tplc="39B08550" w:tentative="1">
      <w:start w:val="1"/>
      <w:numFmt w:val="bullet"/>
      <w:lvlText w:val="›"/>
      <w:lvlJc w:val="left"/>
      <w:pPr>
        <w:tabs>
          <w:tab w:val="num" w:pos="8519"/>
        </w:tabs>
        <w:ind w:left="8519" w:hanging="360"/>
      </w:pPr>
      <w:rPr>
        <w:rFonts w:ascii="Arial" w:hAnsi="Arial" w:hint="default"/>
      </w:rPr>
    </w:lvl>
    <w:lvl w:ilvl="8" w:tplc="F35A6FBE" w:tentative="1">
      <w:start w:val="1"/>
      <w:numFmt w:val="bullet"/>
      <w:lvlText w:val="›"/>
      <w:lvlJc w:val="left"/>
      <w:pPr>
        <w:tabs>
          <w:tab w:val="num" w:pos="9239"/>
        </w:tabs>
        <w:ind w:left="9239" w:hanging="360"/>
      </w:pPr>
      <w:rPr>
        <w:rFonts w:ascii="Arial" w:hAnsi="Arial"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811498"/>
    <w:multiLevelType w:val="hybridMultilevel"/>
    <w:tmpl w:val="0554E202"/>
    <w:lvl w:ilvl="0" w:tplc="F968CC6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733900"/>
    <w:multiLevelType w:val="multilevel"/>
    <w:tmpl w:val="7A906378"/>
    <w:numStyleLink w:val="3GPPListofBullets"/>
  </w:abstractNum>
  <w:abstractNum w:abstractNumId="11"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5A44F32"/>
    <w:multiLevelType w:val="hybridMultilevel"/>
    <w:tmpl w:val="DB141E04"/>
    <w:lvl w:ilvl="0" w:tplc="78A864BC">
      <w:start w:val="1"/>
      <w:numFmt w:val="decim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C53392E"/>
    <w:multiLevelType w:val="hybridMultilevel"/>
    <w:tmpl w:val="8BDA8CE8"/>
    <w:lvl w:ilvl="0" w:tplc="1682DE46">
      <w:start w:val="1"/>
      <w:numFmt w:val="bullet"/>
      <w:lvlText w:val=""/>
      <w:lvlJc w:val="left"/>
      <w:pPr>
        <w:tabs>
          <w:tab w:val="num" w:pos="720"/>
        </w:tabs>
        <w:ind w:left="720" w:hanging="360"/>
      </w:pPr>
      <w:rPr>
        <w:rFonts w:ascii="Symbol" w:hAnsi="Symbol" w:hint="default"/>
      </w:rPr>
    </w:lvl>
    <w:lvl w:ilvl="1" w:tplc="D34A4028">
      <w:numFmt w:val="bullet"/>
      <w:lvlText w:val="o"/>
      <w:lvlJc w:val="left"/>
      <w:pPr>
        <w:tabs>
          <w:tab w:val="num" w:pos="1440"/>
        </w:tabs>
        <w:ind w:left="1440" w:hanging="360"/>
      </w:pPr>
      <w:rPr>
        <w:rFonts w:ascii="Courier New" w:hAnsi="Courier New" w:hint="default"/>
      </w:rPr>
    </w:lvl>
    <w:lvl w:ilvl="2" w:tplc="C24EDFDE" w:tentative="1">
      <w:start w:val="1"/>
      <w:numFmt w:val="bullet"/>
      <w:lvlText w:val=""/>
      <w:lvlJc w:val="left"/>
      <w:pPr>
        <w:tabs>
          <w:tab w:val="num" w:pos="2160"/>
        </w:tabs>
        <w:ind w:left="2160" w:hanging="360"/>
      </w:pPr>
      <w:rPr>
        <w:rFonts w:ascii="Symbol" w:hAnsi="Symbol" w:hint="default"/>
      </w:rPr>
    </w:lvl>
    <w:lvl w:ilvl="3" w:tplc="05FABE42" w:tentative="1">
      <w:start w:val="1"/>
      <w:numFmt w:val="bullet"/>
      <w:lvlText w:val=""/>
      <w:lvlJc w:val="left"/>
      <w:pPr>
        <w:tabs>
          <w:tab w:val="num" w:pos="2880"/>
        </w:tabs>
        <w:ind w:left="2880" w:hanging="360"/>
      </w:pPr>
      <w:rPr>
        <w:rFonts w:ascii="Symbol" w:hAnsi="Symbol" w:hint="default"/>
      </w:rPr>
    </w:lvl>
    <w:lvl w:ilvl="4" w:tplc="9BA69FD4" w:tentative="1">
      <w:start w:val="1"/>
      <w:numFmt w:val="bullet"/>
      <w:lvlText w:val=""/>
      <w:lvlJc w:val="left"/>
      <w:pPr>
        <w:tabs>
          <w:tab w:val="num" w:pos="3600"/>
        </w:tabs>
        <w:ind w:left="3600" w:hanging="360"/>
      </w:pPr>
      <w:rPr>
        <w:rFonts w:ascii="Symbol" w:hAnsi="Symbol" w:hint="default"/>
      </w:rPr>
    </w:lvl>
    <w:lvl w:ilvl="5" w:tplc="2D022890" w:tentative="1">
      <w:start w:val="1"/>
      <w:numFmt w:val="bullet"/>
      <w:lvlText w:val=""/>
      <w:lvlJc w:val="left"/>
      <w:pPr>
        <w:tabs>
          <w:tab w:val="num" w:pos="4320"/>
        </w:tabs>
        <w:ind w:left="4320" w:hanging="360"/>
      </w:pPr>
      <w:rPr>
        <w:rFonts w:ascii="Symbol" w:hAnsi="Symbol" w:hint="default"/>
      </w:rPr>
    </w:lvl>
    <w:lvl w:ilvl="6" w:tplc="A77E3D76" w:tentative="1">
      <w:start w:val="1"/>
      <w:numFmt w:val="bullet"/>
      <w:lvlText w:val=""/>
      <w:lvlJc w:val="left"/>
      <w:pPr>
        <w:tabs>
          <w:tab w:val="num" w:pos="5040"/>
        </w:tabs>
        <w:ind w:left="5040" w:hanging="360"/>
      </w:pPr>
      <w:rPr>
        <w:rFonts w:ascii="Symbol" w:hAnsi="Symbol" w:hint="default"/>
      </w:rPr>
    </w:lvl>
    <w:lvl w:ilvl="7" w:tplc="35927ED6" w:tentative="1">
      <w:start w:val="1"/>
      <w:numFmt w:val="bullet"/>
      <w:lvlText w:val=""/>
      <w:lvlJc w:val="left"/>
      <w:pPr>
        <w:tabs>
          <w:tab w:val="num" w:pos="5760"/>
        </w:tabs>
        <w:ind w:left="5760" w:hanging="360"/>
      </w:pPr>
      <w:rPr>
        <w:rFonts w:ascii="Symbol" w:hAnsi="Symbol" w:hint="default"/>
      </w:rPr>
    </w:lvl>
    <w:lvl w:ilvl="8" w:tplc="67C2F59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C7D0342"/>
    <w:multiLevelType w:val="hybridMultilevel"/>
    <w:tmpl w:val="952429CE"/>
    <w:lvl w:ilvl="0" w:tplc="6890D32A">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0D94305"/>
    <w:multiLevelType w:val="hybridMultilevel"/>
    <w:tmpl w:val="B68E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3EC31C1"/>
    <w:multiLevelType w:val="hybridMultilevel"/>
    <w:tmpl w:val="D0169B20"/>
    <w:lvl w:ilvl="0" w:tplc="C8C85980">
      <w:start w:val="1"/>
      <w:numFmt w:val="bullet"/>
      <w:lvlText w:val=""/>
      <w:lvlJc w:val="left"/>
      <w:pPr>
        <w:tabs>
          <w:tab w:val="num" w:pos="720"/>
        </w:tabs>
        <w:ind w:left="720" w:hanging="360"/>
      </w:pPr>
      <w:rPr>
        <w:rFonts w:ascii="Symbol" w:hAnsi="Symbol" w:hint="default"/>
      </w:rPr>
    </w:lvl>
    <w:lvl w:ilvl="1" w:tplc="ED8236C4" w:tentative="1">
      <w:start w:val="1"/>
      <w:numFmt w:val="bullet"/>
      <w:lvlText w:val=""/>
      <w:lvlJc w:val="left"/>
      <w:pPr>
        <w:tabs>
          <w:tab w:val="num" w:pos="1440"/>
        </w:tabs>
        <w:ind w:left="1440" w:hanging="360"/>
      </w:pPr>
      <w:rPr>
        <w:rFonts w:ascii="Symbol" w:hAnsi="Symbol" w:hint="default"/>
      </w:rPr>
    </w:lvl>
    <w:lvl w:ilvl="2" w:tplc="6F929F42" w:tentative="1">
      <w:start w:val="1"/>
      <w:numFmt w:val="bullet"/>
      <w:lvlText w:val=""/>
      <w:lvlJc w:val="left"/>
      <w:pPr>
        <w:tabs>
          <w:tab w:val="num" w:pos="2160"/>
        </w:tabs>
        <w:ind w:left="2160" w:hanging="360"/>
      </w:pPr>
      <w:rPr>
        <w:rFonts w:ascii="Symbol" w:hAnsi="Symbol" w:hint="default"/>
      </w:rPr>
    </w:lvl>
    <w:lvl w:ilvl="3" w:tplc="1D86F9D2" w:tentative="1">
      <w:start w:val="1"/>
      <w:numFmt w:val="bullet"/>
      <w:lvlText w:val=""/>
      <w:lvlJc w:val="left"/>
      <w:pPr>
        <w:tabs>
          <w:tab w:val="num" w:pos="2880"/>
        </w:tabs>
        <w:ind w:left="2880" w:hanging="360"/>
      </w:pPr>
      <w:rPr>
        <w:rFonts w:ascii="Symbol" w:hAnsi="Symbol" w:hint="default"/>
      </w:rPr>
    </w:lvl>
    <w:lvl w:ilvl="4" w:tplc="982098E6" w:tentative="1">
      <w:start w:val="1"/>
      <w:numFmt w:val="bullet"/>
      <w:lvlText w:val=""/>
      <w:lvlJc w:val="left"/>
      <w:pPr>
        <w:tabs>
          <w:tab w:val="num" w:pos="3600"/>
        </w:tabs>
        <w:ind w:left="3600" w:hanging="360"/>
      </w:pPr>
      <w:rPr>
        <w:rFonts w:ascii="Symbol" w:hAnsi="Symbol" w:hint="default"/>
      </w:rPr>
    </w:lvl>
    <w:lvl w:ilvl="5" w:tplc="2AB6F68E" w:tentative="1">
      <w:start w:val="1"/>
      <w:numFmt w:val="bullet"/>
      <w:lvlText w:val=""/>
      <w:lvlJc w:val="left"/>
      <w:pPr>
        <w:tabs>
          <w:tab w:val="num" w:pos="4320"/>
        </w:tabs>
        <w:ind w:left="4320" w:hanging="360"/>
      </w:pPr>
      <w:rPr>
        <w:rFonts w:ascii="Symbol" w:hAnsi="Symbol" w:hint="default"/>
      </w:rPr>
    </w:lvl>
    <w:lvl w:ilvl="6" w:tplc="5A1A233A" w:tentative="1">
      <w:start w:val="1"/>
      <w:numFmt w:val="bullet"/>
      <w:lvlText w:val=""/>
      <w:lvlJc w:val="left"/>
      <w:pPr>
        <w:tabs>
          <w:tab w:val="num" w:pos="5040"/>
        </w:tabs>
        <w:ind w:left="5040" w:hanging="360"/>
      </w:pPr>
      <w:rPr>
        <w:rFonts w:ascii="Symbol" w:hAnsi="Symbol" w:hint="default"/>
      </w:rPr>
    </w:lvl>
    <w:lvl w:ilvl="7" w:tplc="C30E62FC" w:tentative="1">
      <w:start w:val="1"/>
      <w:numFmt w:val="bullet"/>
      <w:lvlText w:val=""/>
      <w:lvlJc w:val="left"/>
      <w:pPr>
        <w:tabs>
          <w:tab w:val="num" w:pos="5760"/>
        </w:tabs>
        <w:ind w:left="5760" w:hanging="360"/>
      </w:pPr>
      <w:rPr>
        <w:rFonts w:ascii="Symbol" w:hAnsi="Symbol" w:hint="default"/>
      </w:rPr>
    </w:lvl>
    <w:lvl w:ilvl="8" w:tplc="B5E21A08"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39B5D0F"/>
    <w:multiLevelType w:val="hybridMultilevel"/>
    <w:tmpl w:val="A6B61C82"/>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446009B"/>
    <w:multiLevelType w:val="hybridMultilevel"/>
    <w:tmpl w:val="B15E1858"/>
    <w:lvl w:ilvl="0" w:tplc="658C3CB4">
      <w:start w:val="1"/>
      <w:numFmt w:val="bullet"/>
      <w:lvlText w:val="›"/>
      <w:lvlJc w:val="left"/>
      <w:pPr>
        <w:tabs>
          <w:tab w:val="num" w:pos="720"/>
        </w:tabs>
        <w:ind w:left="720" w:hanging="360"/>
      </w:pPr>
      <w:rPr>
        <w:rFonts w:ascii="Arial" w:hAnsi="Arial" w:hint="default"/>
      </w:rPr>
    </w:lvl>
    <w:lvl w:ilvl="1" w:tplc="4D38E6F6">
      <w:numFmt w:val="bullet"/>
      <w:lvlText w:val="–"/>
      <w:lvlJc w:val="left"/>
      <w:pPr>
        <w:tabs>
          <w:tab w:val="num" w:pos="1440"/>
        </w:tabs>
        <w:ind w:left="1440" w:hanging="360"/>
      </w:pPr>
      <w:rPr>
        <w:rFonts w:ascii="Ericsson Capital TT" w:hAnsi="Ericsson Capital TT" w:hint="default"/>
      </w:rPr>
    </w:lvl>
    <w:lvl w:ilvl="2" w:tplc="12663D84">
      <w:numFmt w:val="bullet"/>
      <w:lvlText w:val="›"/>
      <w:lvlJc w:val="left"/>
      <w:pPr>
        <w:tabs>
          <w:tab w:val="num" w:pos="2160"/>
        </w:tabs>
        <w:ind w:left="2160" w:hanging="360"/>
      </w:pPr>
      <w:rPr>
        <w:rFonts w:ascii="Ericsson Capital TT" w:hAnsi="Ericsson Capital TT" w:hint="default"/>
      </w:rPr>
    </w:lvl>
    <w:lvl w:ilvl="3" w:tplc="3DF07AEA" w:tentative="1">
      <w:start w:val="1"/>
      <w:numFmt w:val="bullet"/>
      <w:lvlText w:val="›"/>
      <w:lvlJc w:val="left"/>
      <w:pPr>
        <w:tabs>
          <w:tab w:val="num" w:pos="2880"/>
        </w:tabs>
        <w:ind w:left="2880" w:hanging="360"/>
      </w:pPr>
      <w:rPr>
        <w:rFonts w:ascii="Arial" w:hAnsi="Arial" w:hint="default"/>
      </w:rPr>
    </w:lvl>
    <w:lvl w:ilvl="4" w:tplc="E3CC9C8A" w:tentative="1">
      <w:start w:val="1"/>
      <w:numFmt w:val="bullet"/>
      <w:lvlText w:val="›"/>
      <w:lvlJc w:val="left"/>
      <w:pPr>
        <w:tabs>
          <w:tab w:val="num" w:pos="3600"/>
        </w:tabs>
        <w:ind w:left="3600" w:hanging="360"/>
      </w:pPr>
      <w:rPr>
        <w:rFonts w:ascii="Arial" w:hAnsi="Arial" w:hint="default"/>
      </w:rPr>
    </w:lvl>
    <w:lvl w:ilvl="5" w:tplc="F992D91E" w:tentative="1">
      <w:start w:val="1"/>
      <w:numFmt w:val="bullet"/>
      <w:lvlText w:val="›"/>
      <w:lvlJc w:val="left"/>
      <w:pPr>
        <w:tabs>
          <w:tab w:val="num" w:pos="4320"/>
        </w:tabs>
        <w:ind w:left="4320" w:hanging="360"/>
      </w:pPr>
      <w:rPr>
        <w:rFonts w:ascii="Arial" w:hAnsi="Arial" w:hint="default"/>
      </w:rPr>
    </w:lvl>
    <w:lvl w:ilvl="6" w:tplc="ECAC41AA" w:tentative="1">
      <w:start w:val="1"/>
      <w:numFmt w:val="bullet"/>
      <w:lvlText w:val="›"/>
      <w:lvlJc w:val="left"/>
      <w:pPr>
        <w:tabs>
          <w:tab w:val="num" w:pos="5040"/>
        </w:tabs>
        <w:ind w:left="5040" w:hanging="360"/>
      </w:pPr>
      <w:rPr>
        <w:rFonts w:ascii="Arial" w:hAnsi="Arial" w:hint="default"/>
      </w:rPr>
    </w:lvl>
    <w:lvl w:ilvl="7" w:tplc="83388406" w:tentative="1">
      <w:start w:val="1"/>
      <w:numFmt w:val="bullet"/>
      <w:lvlText w:val="›"/>
      <w:lvlJc w:val="left"/>
      <w:pPr>
        <w:tabs>
          <w:tab w:val="num" w:pos="5760"/>
        </w:tabs>
        <w:ind w:left="5760" w:hanging="360"/>
      </w:pPr>
      <w:rPr>
        <w:rFonts w:ascii="Arial" w:hAnsi="Arial" w:hint="default"/>
      </w:rPr>
    </w:lvl>
    <w:lvl w:ilvl="8" w:tplc="4C1AE73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8FA6916"/>
    <w:multiLevelType w:val="hybridMultilevel"/>
    <w:tmpl w:val="962EE90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149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7A4321"/>
    <w:multiLevelType w:val="hybridMultilevel"/>
    <w:tmpl w:val="2AE61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87817"/>
    <w:multiLevelType w:val="multilevel"/>
    <w:tmpl w:val="7A906378"/>
    <w:numStyleLink w:val="3GPPListofBullets"/>
  </w:abstractNum>
  <w:abstractNum w:abstractNumId="32" w15:restartNumberingAfterBreak="0">
    <w:nsid w:val="63992BA4"/>
    <w:multiLevelType w:val="hybridMultilevel"/>
    <w:tmpl w:val="C7CEC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A40C32"/>
    <w:multiLevelType w:val="hybridMultilevel"/>
    <w:tmpl w:val="2EE2E28C"/>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4"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131C53"/>
    <w:multiLevelType w:val="hybridMultilevel"/>
    <w:tmpl w:val="26307D94"/>
    <w:lvl w:ilvl="0" w:tplc="22BE305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7563D2"/>
    <w:multiLevelType w:val="hybridMultilevel"/>
    <w:tmpl w:val="63B6A268"/>
    <w:lvl w:ilvl="0" w:tplc="E998FE98">
      <w:start w:val="1"/>
      <w:numFmt w:val="bullet"/>
      <w:lvlText w:val=""/>
      <w:lvlJc w:val="left"/>
      <w:pPr>
        <w:tabs>
          <w:tab w:val="num" w:pos="720"/>
        </w:tabs>
        <w:ind w:left="720" w:hanging="360"/>
      </w:pPr>
      <w:rPr>
        <w:rFonts w:ascii="Symbol" w:hAnsi="Symbol" w:hint="default"/>
      </w:rPr>
    </w:lvl>
    <w:lvl w:ilvl="1" w:tplc="BCF6ADC6" w:tentative="1">
      <w:start w:val="1"/>
      <w:numFmt w:val="bullet"/>
      <w:lvlText w:val=""/>
      <w:lvlJc w:val="left"/>
      <w:pPr>
        <w:tabs>
          <w:tab w:val="num" w:pos="1440"/>
        </w:tabs>
        <w:ind w:left="1440" w:hanging="360"/>
      </w:pPr>
      <w:rPr>
        <w:rFonts w:ascii="Symbol" w:hAnsi="Symbol" w:hint="default"/>
      </w:rPr>
    </w:lvl>
    <w:lvl w:ilvl="2" w:tplc="0FC432EE" w:tentative="1">
      <w:start w:val="1"/>
      <w:numFmt w:val="bullet"/>
      <w:lvlText w:val=""/>
      <w:lvlJc w:val="left"/>
      <w:pPr>
        <w:tabs>
          <w:tab w:val="num" w:pos="2160"/>
        </w:tabs>
        <w:ind w:left="2160" w:hanging="360"/>
      </w:pPr>
      <w:rPr>
        <w:rFonts w:ascii="Symbol" w:hAnsi="Symbol" w:hint="default"/>
      </w:rPr>
    </w:lvl>
    <w:lvl w:ilvl="3" w:tplc="3B2EC27A" w:tentative="1">
      <w:start w:val="1"/>
      <w:numFmt w:val="bullet"/>
      <w:lvlText w:val=""/>
      <w:lvlJc w:val="left"/>
      <w:pPr>
        <w:tabs>
          <w:tab w:val="num" w:pos="2880"/>
        </w:tabs>
        <w:ind w:left="2880" w:hanging="360"/>
      </w:pPr>
      <w:rPr>
        <w:rFonts w:ascii="Symbol" w:hAnsi="Symbol" w:hint="default"/>
      </w:rPr>
    </w:lvl>
    <w:lvl w:ilvl="4" w:tplc="5F8CE5BE" w:tentative="1">
      <w:start w:val="1"/>
      <w:numFmt w:val="bullet"/>
      <w:lvlText w:val=""/>
      <w:lvlJc w:val="left"/>
      <w:pPr>
        <w:tabs>
          <w:tab w:val="num" w:pos="3600"/>
        </w:tabs>
        <w:ind w:left="3600" w:hanging="360"/>
      </w:pPr>
      <w:rPr>
        <w:rFonts w:ascii="Symbol" w:hAnsi="Symbol" w:hint="default"/>
      </w:rPr>
    </w:lvl>
    <w:lvl w:ilvl="5" w:tplc="2B4A1C4C" w:tentative="1">
      <w:start w:val="1"/>
      <w:numFmt w:val="bullet"/>
      <w:lvlText w:val=""/>
      <w:lvlJc w:val="left"/>
      <w:pPr>
        <w:tabs>
          <w:tab w:val="num" w:pos="4320"/>
        </w:tabs>
        <w:ind w:left="4320" w:hanging="360"/>
      </w:pPr>
      <w:rPr>
        <w:rFonts w:ascii="Symbol" w:hAnsi="Symbol" w:hint="default"/>
      </w:rPr>
    </w:lvl>
    <w:lvl w:ilvl="6" w:tplc="1A1AC020" w:tentative="1">
      <w:start w:val="1"/>
      <w:numFmt w:val="bullet"/>
      <w:lvlText w:val=""/>
      <w:lvlJc w:val="left"/>
      <w:pPr>
        <w:tabs>
          <w:tab w:val="num" w:pos="5040"/>
        </w:tabs>
        <w:ind w:left="5040" w:hanging="360"/>
      </w:pPr>
      <w:rPr>
        <w:rFonts w:ascii="Symbol" w:hAnsi="Symbol" w:hint="default"/>
      </w:rPr>
    </w:lvl>
    <w:lvl w:ilvl="7" w:tplc="2D06908C" w:tentative="1">
      <w:start w:val="1"/>
      <w:numFmt w:val="bullet"/>
      <w:lvlText w:val=""/>
      <w:lvlJc w:val="left"/>
      <w:pPr>
        <w:tabs>
          <w:tab w:val="num" w:pos="5760"/>
        </w:tabs>
        <w:ind w:left="5760" w:hanging="360"/>
      </w:pPr>
      <w:rPr>
        <w:rFonts w:ascii="Symbol" w:hAnsi="Symbol" w:hint="default"/>
      </w:rPr>
    </w:lvl>
    <w:lvl w:ilvl="8" w:tplc="D1E0067C"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1A7953"/>
    <w:multiLevelType w:val="hybridMultilevel"/>
    <w:tmpl w:val="D3863B54"/>
    <w:lvl w:ilvl="0" w:tplc="7138021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ED3A7C"/>
    <w:multiLevelType w:val="hybridMultilevel"/>
    <w:tmpl w:val="09649C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2"/>
  </w:num>
  <w:num w:numId="3">
    <w:abstractNumId w:val="3"/>
  </w:num>
  <w:num w:numId="4">
    <w:abstractNumId w:val="18"/>
  </w:num>
  <w:num w:numId="5">
    <w:abstractNumId w:val="19"/>
  </w:num>
  <w:num w:numId="6">
    <w:abstractNumId w:val="8"/>
  </w:num>
  <w:num w:numId="7">
    <w:abstractNumId w:val="4"/>
  </w:num>
  <w:num w:numId="8">
    <w:abstractNumId w:val="21"/>
  </w:num>
  <w:num w:numId="9">
    <w:abstractNumId w:val="24"/>
  </w:num>
  <w:num w:numId="10">
    <w:abstractNumId w:val="31"/>
  </w:num>
  <w:num w:numId="11">
    <w:abstractNumId w:val="10"/>
  </w:num>
  <w:num w:numId="12">
    <w:abstractNumId w:val="25"/>
  </w:num>
  <w:num w:numId="13">
    <w:abstractNumId w:val="6"/>
  </w:num>
  <w:num w:numId="14">
    <w:abstractNumId w:val="27"/>
  </w:num>
  <w:num w:numId="15">
    <w:abstractNumId w:val="30"/>
  </w:num>
  <w:num w:numId="16">
    <w:abstractNumId w:val="9"/>
  </w:num>
  <w:num w:numId="17">
    <w:abstractNumId w:val="23"/>
  </w:num>
  <w:num w:numId="18">
    <w:abstractNumId w:val="35"/>
  </w:num>
  <w:num w:numId="19">
    <w:abstractNumId w:val="38"/>
  </w:num>
  <w:num w:numId="20">
    <w:abstractNumId w:val="39"/>
  </w:num>
  <w:num w:numId="21">
    <w:abstractNumId w:val="11"/>
  </w:num>
  <w:num w:numId="22">
    <w:abstractNumId w:val="34"/>
  </w:num>
  <w:num w:numId="23">
    <w:abstractNumId w:val="28"/>
  </w:num>
  <w:num w:numId="24">
    <w:abstractNumId w:val="26"/>
  </w:num>
  <w:num w:numId="25">
    <w:abstractNumId w:val="7"/>
  </w:num>
  <w:num w:numId="26">
    <w:abstractNumId w:val="33"/>
  </w:num>
  <w:num w:numId="27">
    <w:abstractNumId w:val="32"/>
  </w:num>
  <w:num w:numId="28">
    <w:abstractNumId w:val="5"/>
  </w:num>
  <w:num w:numId="29">
    <w:abstractNumId w:val="14"/>
  </w:num>
  <w:num w:numId="30">
    <w:abstractNumId w:val="22"/>
  </w:num>
  <w:num w:numId="31">
    <w:abstractNumId w:val="15"/>
  </w:num>
  <w:num w:numId="32">
    <w:abstractNumId w:val="36"/>
  </w:num>
  <w:num w:numId="33">
    <w:abstractNumId w:val="29"/>
  </w:num>
  <w:num w:numId="34">
    <w:abstractNumId w:val="16"/>
  </w:num>
  <w:num w:numId="35">
    <w:abstractNumId w:val="13"/>
  </w:num>
  <w:num w:numId="36">
    <w:abstractNumId w:val="37"/>
  </w:num>
  <w:num w:numId="37">
    <w:abstractNumId w:val="20"/>
  </w:num>
  <w:num w:numId="38">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0"/>
  </w:num>
  <w:num w:numId="41">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i-FI" w:vendorID="64" w:dllVersion="4096" w:nlCheck="1" w:checkStyle="0"/>
  <w:proofState w:spelling="clean" w:grammar="clean"/>
  <w:attachedTemplate r:id="rId1"/>
  <w:linkStyles/>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ECA"/>
    <w:rsid w:val="00000F2A"/>
    <w:rsid w:val="00000F62"/>
    <w:rsid w:val="00001027"/>
    <w:rsid w:val="000010DB"/>
    <w:rsid w:val="00001507"/>
    <w:rsid w:val="00001814"/>
    <w:rsid w:val="00001FC3"/>
    <w:rsid w:val="00002375"/>
    <w:rsid w:val="00002459"/>
    <w:rsid w:val="00002B08"/>
    <w:rsid w:val="00003131"/>
    <w:rsid w:val="0000322A"/>
    <w:rsid w:val="00003297"/>
    <w:rsid w:val="0000366B"/>
    <w:rsid w:val="00003772"/>
    <w:rsid w:val="000037FB"/>
    <w:rsid w:val="00003C43"/>
    <w:rsid w:val="00003CB0"/>
    <w:rsid w:val="00003D58"/>
    <w:rsid w:val="000045D4"/>
    <w:rsid w:val="00004885"/>
    <w:rsid w:val="00004CD0"/>
    <w:rsid w:val="00004D8C"/>
    <w:rsid w:val="00004DCB"/>
    <w:rsid w:val="00004DD7"/>
    <w:rsid w:val="00005173"/>
    <w:rsid w:val="000051F0"/>
    <w:rsid w:val="00005327"/>
    <w:rsid w:val="0000553B"/>
    <w:rsid w:val="00005A7C"/>
    <w:rsid w:val="00005F81"/>
    <w:rsid w:val="0000675B"/>
    <w:rsid w:val="00006780"/>
    <w:rsid w:val="00006C7A"/>
    <w:rsid w:val="00006CF7"/>
    <w:rsid w:val="000072BD"/>
    <w:rsid w:val="0000768A"/>
    <w:rsid w:val="0000792C"/>
    <w:rsid w:val="00007964"/>
    <w:rsid w:val="00007A8E"/>
    <w:rsid w:val="00007CEF"/>
    <w:rsid w:val="00007CF1"/>
    <w:rsid w:val="00007F2D"/>
    <w:rsid w:val="000101EF"/>
    <w:rsid w:val="00010520"/>
    <w:rsid w:val="00010D1F"/>
    <w:rsid w:val="00010E97"/>
    <w:rsid w:val="00010FD1"/>
    <w:rsid w:val="00011703"/>
    <w:rsid w:val="00011897"/>
    <w:rsid w:val="00011F10"/>
    <w:rsid w:val="00012057"/>
    <w:rsid w:val="000120C5"/>
    <w:rsid w:val="000124D1"/>
    <w:rsid w:val="00012D90"/>
    <w:rsid w:val="000130FE"/>
    <w:rsid w:val="0001321B"/>
    <w:rsid w:val="000132B8"/>
    <w:rsid w:val="000136BD"/>
    <w:rsid w:val="000137FF"/>
    <w:rsid w:val="00013956"/>
    <w:rsid w:val="00013B63"/>
    <w:rsid w:val="00013DA2"/>
    <w:rsid w:val="00014010"/>
    <w:rsid w:val="000141F0"/>
    <w:rsid w:val="00014659"/>
    <w:rsid w:val="00014A10"/>
    <w:rsid w:val="00014BDB"/>
    <w:rsid w:val="00014DB4"/>
    <w:rsid w:val="00015BCB"/>
    <w:rsid w:val="000162B2"/>
    <w:rsid w:val="0001633F"/>
    <w:rsid w:val="0001666A"/>
    <w:rsid w:val="00016DCE"/>
    <w:rsid w:val="000170B6"/>
    <w:rsid w:val="0001729B"/>
    <w:rsid w:val="00017309"/>
    <w:rsid w:val="00017F07"/>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3C29"/>
    <w:rsid w:val="000240F5"/>
    <w:rsid w:val="00024E37"/>
    <w:rsid w:val="00024E57"/>
    <w:rsid w:val="00025037"/>
    <w:rsid w:val="0002506A"/>
    <w:rsid w:val="00025281"/>
    <w:rsid w:val="000254DB"/>
    <w:rsid w:val="000255A1"/>
    <w:rsid w:val="000258DD"/>
    <w:rsid w:val="0002591B"/>
    <w:rsid w:val="00025AFC"/>
    <w:rsid w:val="00026639"/>
    <w:rsid w:val="000266AE"/>
    <w:rsid w:val="00026905"/>
    <w:rsid w:val="00026977"/>
    <w:rsid w:val="00026AF7"/>
    <w:rsid w:val="00026B08"/>
    <w:rsid w:val="00026D2F"/>
    <w:rsid w:val="00026EF9"/>
    <w:rsid w:val="00026FDC"/>
    <w:rsid w:val="00027187"/>
    <w:rsid w:val="00027333"/>
    <w:rsid w:val="0002790C"/>
    <w:rsid w:val="00027A7A"/>
    <w:rsid w:val="00027BE8"/>
    <w:rsid w:val="00027EE3"/>
    <w:rsid w:val="00027F04"/>
    <w:rsid w:val="00027F9E"/>
    <w:rsid w:val="000300FE"/>
    <w:rsid w:val="000304BC"/>
    <w:rsid w:val="00030766"/>
    <w:rsid w:val="00030957"/>
    <w:rsid w:val="00030C3D"/>
    <w:rsid w:val="00030DC2"/>
    <w:rsid w:val="00030ED5"/>
    <w:rsid w:val="00030F0B"/>
    <w:rsid w:val="00030F74"/>
    <w:rsid w:val="00030FB3"/>
    <w:rsid w:val="00031242"/>
    <w:rsid w:val="00031319"/>
    <w:rsid w:val="00031CE1"/>
    <w:rsid w:val="00031EDD"/>
    <w:rsid w:val="00031EE0"/>
    <w:rsid w:val="000321DC"/>
    <w:rsid w:val="00032214"/>
    <w:rsid w:val="00032347"/>
    <w:rsid w:val="00032A64"/>
    <w:rsid w:val="00033000"/>
    <w:rsid w:val="000334D2"/>
    <w:rsid w:val="00033834"/>
    <w:rsid w:val="00033A55"/>
    <w:rsid w:val="00033AE8"/>
    <w:rsid w:val="00033B86"/>
    <w:rsid w:val="00033E5C"/>
    <w:rsid w:val="00033F33"/>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008"/>
    <w:rsid w:val="000404F2"/>
    <w:rsid w:val="000405A5"/>
    <w:rsid w:val="000409BD"/>
    <w:rsid w:val="00040A16"/>
    <w:rsid w:val="00040F7A"/>
    <w:rsid w:val="00041087"/>
    <w:rsid w:val="000412B7"/>
    <w:rsid w:val="000413B8"/>
    <w:rsid w:val="0004164D"/>
    <w:rsid w:val="000417B1"/>
    <w:rsid w:val="0004182E"/>
    <w:rsid w:val="000418C8"/>
    <w:rsid w:val="00041EF4"/>
    <w:rsid w:val="000426B1"/>
    <w:rsid w:val="000427BE"/>
    <w:rsid w:val="00042BFC"/>
    <w:rsid w:val="00042C4A"/>
    <w:rsid w:val="00042E6F"/>
    <w:rsid w:val="000430CF"/>
    <w:rsid w:val="000435EF"/>
    <w:rsid w:val="00043703"/>
    <w:rsid w:val="0004388A"/>
    <w:rsid w:val="00043A66"/>
    <w:rsid w:val="0004403C"/>
    <w:rsid w:val="00044225"/>
    <w:rsid w:val="0004432D"/>
    <w:rsid w:val="00044359"/>
    <w:rsid w:val="00044384"/>
    <w:rsid w:val="00044496"/>
    <w:rsid w:val="00044574"/>
    <w:rsid w:val="00044576"/>
    <w:rsid w:val="00044615"/>
    <w:rsid w:val="000449D0"/>
    <w:rsid w:val="00044B33"/>
    <w:rsid w:val="00044EDF"/>
    <w:rsid w:val="00044FC4"/>
    <w:rsid w:val="000451E5"/>
    <w:rsid w:val="000453F6"/>
    <w:rsid w:val="00045BDD"/>
    <w:rsid w:val="00045F22"/>
    <w:rsid w:val="00046329"/>
    <w:rsid w:val="000464F0"/>
    <w:rsid w:val="000465B9"/>
    <w:rsid w:val="00046743"/>
    <w:rsid w:val="00046791"/>
    <w:rsid w:val="000468C4"/>
    <w:rsid w:val="00046925"/>
    <w:rsid w:val="00046A9C"/>
    <w:rsid w:val="00046CB8"/>
    <w:rsid w:val="00046CD6"/>
    <w:rsid w:val="00046CE4"/>
    <w:rsid w:val="00046F9A"/>
    <w:rsid w:val="0004713D"/>
    <w:rsid w:val="000472F3"/>
    <w:rsid w:val="0004743A"/>
    <w:rsid w:val="0004759D"/>
    <w:rsid w:val="000475B5"/>
    <w:rsid w:val="000477BB"/>
    <w:rsid w:val="00047A82"/>
    <w:rsid w:val="00047C6A"/>
    <w:rsid w:val="00047E1E"/>
    <w:rsid w:val="000503AE"/>
    <w:rsid w:val="00050463"/>
    <w:rsid w:val="0005055B"/>
    <w:rsid w:val="000505E0"/>
    <w:rsid w:val="00050831"/>
    <w:rsid w:val="0005089B"/>
    <w:rsid w:val="00050981"/>
    <w:rsid w:val="00050D33"/>
    <w:rsid w:val="00050DA3"/>
    <w:rsid w:val="00050E34"/>
    <w:rsid w:val="00050F8F"/>
    <w:rsid w:val="00051135"/>
    <w:rsid w:val="00051586"/>
    <w:rsid w:val="00051811"/>
    <w:rsid w:val="00051A5A"/>
    <w:rsid w:val="00051DFA"/>
    <w:rsid w:val="00051F3D"/>
    <w:rsid w:val="0005201C"/>
    <w:rsid w:val="0005291A"/>
    <w:rsid w:val="00052AE3"/>
    <w:rsid w:val="00052FBE"/>
    <w:rsid w:val="000531A8"/>
    <w:rsid w:val="00053698"/>
    <w:rsid w:val="0005375E"/>
    <w:rsid w:val="00053849"/>
    <w:rsid w:val="00053A47"/>
    <w:rsid w:val="00053B4E"/>
    <w:rsid w:val="00053CD9"/>
    <w:rsid w:val="00053D49"/>
    <w:rsid w:val="00054354"/>
    <w:rsid w:val="0005442A"/>
    <w:rsid w:val="0005456E"/>
    <w:rsid w:val="0005468A"/>
    <w:rsid w:val="000546F5"/>
    <w:rsid w:val="00054ACE"/>
    <w:rsid w:val="00054DAB"/>
    <w:rsid w:val="00054F2C"/>
    <w:rsid w:val="00054FBD"/>
    <w:rsid w:val="00054FDD"/>
    <w:rsid w:val="0005504C"/>
    <w:rsid w:val="000551E9"/>
    <w:rsid w:val="00055510"/>
    <w:rsid w:val="0005553B"/>
    <w:rsid w:val="00055873"/>
    <w:rsid w:val="00055B8E"/>
    <w:rsid w:val="00055C5D"/>
    <w:rsid w:val="0005602E"/>
    <w:rsid w:val="00056057"/>
    <w:rsid w:val="00056331"/>
    <w:rsid w:val="00056342"/>
    <w:rsid w:val="000564D9"/>
    <w:rsid w:val="00056B88"/>
    <w:rsid w:val="0005719D"/>
    <w:rsid w:val="000572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1FBA"/>
    <w:rsid w:val="000621A9"/>
    <w:rsid w:val="0006263A"/>
    <w:rsid w:val="00062D4A"/>
    <w:rsid w:val="00062EBA"/>
    <w:rsid w:val="00063044"/>
    <w:rsid w:val="000632B9"/>
    <w:rsid w:val="00063485"/>
    <w:rsid w:val="00063708"/>
    <w:rsid w:val="00063F57"/>
    <w:rsid w:val="0006436D"/>
    <w:rsid w:val="0006480B"/>
    <w:rsid w:val="0006485F"/>
    <w:rsid w:val="00064868"/>
    <w:rsid w:val="00064A2B"/>
    <w:rsid w:val="00064ABD"/>
    <w:rsid w:val="0006549C"/>
    <w:rsid w:val="00065753"/>
    <w:rsid w:val="0006578F"/>
    <w:rsid w:val="00065D64"/>
    <w:rsid w:val="000663E4"/>
    <w:rsid w:val="000666C6"/>
    <w:rsid w:val="000667D1"/>
    <w:rsid w:val="00066A36"/>
    <w:rsid w:val="00066A8A"/>
    <w:rsid w:val="00066E05"/>
    <w:rsid w:val="00066FAE"/>
    <w:rsid w:val="00067087"/>
    <w:rsid w:val="000670CD"/>
    <w:rsid w:val="000671F8"/>
    <w:rsid w:val="0006739D"/>
    <w:rsid w:val="00067429"/>
    <w:rsid w:val="00067436"/>
    <w:rsid w:val="000674DD"/>
    <w:rsid w:val="0006777C"/>
    <w:rsid w:val="00067E3A"/>
    <w:rsid w:val="00067FE2"/>
    <w:rsid w:val="00070296"/>
    <w:rsid w:val="00070378"/>
    <w:rsid w:val="00070936"/>
    <w:rsid w:val="0007118F"/>
    <w:rsid w:val="000716FB"/>
    <w:rsid w:val="00071DA6"/>
    <w:rsid w:val="00071E9B"/>
    <w:rsid w:val="00072085"/>
    <w:rsid w:val="000721F3"/>
    <w:rsid w:val="0007240B"/>
    <w:rsid w:val="00072417"/>
    <w:rsid w:val="000726F6"/>
    <w:rsid w:val="00072777"/>
    <w:rsid w:val="00072931"/>
    <w:rsid w:val="00072C88"/>
    <w:rsid w:val="00072E41"/>
    <w:rsid w:val="00072E75"/>
    <w:rsid w:val="00072ECE"/>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4F29"/>
    <w:rsid w:val="00075009"/>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87"/>
    <w:rsid w:val="000829FE"/>
    <w:rsid w:val="00082A49"/>
    <w:rsid w:val="00082CC6"/>
    <w:rsid w:val="000831F0"/>
    <w:rsid w:val="00083322"/>
    <w:rsid w:val="0008356E"/>
    <w:rsid w:val="00083657"/>
    <w:rsid w:val="0008369C"/>
    <w:rsid w:val="00083788"/>
    <w:rsid w:val="00083AF5"/>
    <w:rsid w:val="000841A0"/>
    <w:rsid w:val="00084255"/>
    <w:rsid w:val="00084BC2"/>
    <w:rsid w:val="00084EE0"/>
    <w:rsid w:val="00085239"/>
    <w:rsid w:val="0008532C"/>
    <w:rsid w:val="00085C4A"/>
    <w:rsid w:val="00086144"/>
    <w:rsid w:val="0008624E"/>
    <w:rsid w:val="000862BA"/>
    <w:rsid w:val="000864D5"/>
    <w:rsid w:val="00086A9C"/>
    <w:rsid w:val="00086B50"/>
    <w:rsid w:val="00086C4D"/>
    <w:rsid w:val="00086CF2"/>
    <w:rsid w:val="00086F9A"/>
    <w:rsid w:val="0008731C"/>
    <w:rsid w:val="0008760B"/>
    <w:rsid w:val="00087881"/>
    <w:rsid w:val="00087B9B"/>
    <w:rsid w:val="00087BAB"/>
    <w:rsid w:val="00087CE7"/>
    <w:rsid w:val="00087E29"/>
    <w:rsid w:val="00087F91"/>
    <w:rsid w:val="0009034F"/>
    <w:rsid w:val="00090383"/>
    <w:rsid w:val="00090573"/>
    <w:rsid w:val="00090586"/>
    <w:rsid w:val="00090723"/>
    <w:rsid w:val="00090B59"/>
    <w:rsid w:val="0009106D"/>
    <w:rsid w:val="00091199"/>
    <w:rsid w:val="00091385"/>
    <w:rsid w:val="000916DF"/>
    <w:rsid w:val="00091714"/>
    <w:rsid w:val="00091977"/>
    <w:rsid w:val="00091A28"/>
    <w:rsid w:val="000921E3"/>
    <w:rsid w:val="00092301"/>
    <w:rsid w:val="00092334"/>
    <w:rsid w:val="0009253D"/>
    <w:rsid w:val="000926F3"/>
    <w:rsid w:val="00092FFB"/>
    <w:rsid w:val="00093097"/>
    <w:rsid w:val="000931C3"/>
    <w:rsid w:val="0009361B"/>
    <w:rsid w:val="0009366D"/>
    <w:rsid w:val="000937F4"/>
    <w:rsid w:val="0009402A"/>
    <w:rsid w:val="0009402C"/>
    <w:rsid w:val="0009415D"/>
    <w:rsid w:val="0009437A"/>
    <w:rsid w:val="00094483"/>
    <w:rsid w:val="000947B7"/>
    <w:rsid w:val="00094BA2"/>
    <w:rsid w:val="00094E94"/>
    <w:rsid w:val="00094FC6"/>
    <w:rsid w:val="00095055"/>
    <w:rsid w:val="00095671"/>
    <w:rsid w:val="00095920"/>
    <w:rsid w:val="00095F53"/>
    <w:rsid w:val="0009600D"/>
    <w:rsid w:val="0009612D"/>
    <w:rsid w:val="0009630E"/>
    <w:rsid w:val="0009653B"/>
    <w:rsid w:val="000965AF"/>
    <w:rsid w:val="0009680E"/>
    <w:rsid w:val="000968D8"/>
    <w:rsid w:val="00096A85"/>
    <w:rsid w:val="0009709B"/>
    <w:rsid w:val="0009724A"/>
    <w:rsid w:val="000979F0"/>
    <w:rsid w:val="00097AE8"/>
    <w:rsid w:val="00097CD8"/>
    <w:rsid w:val="000A02DC"/>
    <w:rsid w:val="000A0896"/>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14"/>
    <w:rsid w:val="000A3E62"/>
    <w:rsid w:val="000A406E"/>
    <w:rsid w:val="000A4492"/>
    <w:rsid w:val="000A47B2"/>
    <w:rsid w:val="000A49DE"/>
    <w:rsid w:val="000A4A2E"/>
    <w:rsid w:val="000A4B74"/>
    <w:rsid w:val="000A50D7"/>
    <w:rsid w:val="000A52B9"/>
    <w:rsid w:val="000A54BA"/>
    <w:rsid w:val="000A54DF"/>
    <w:rsid w:val="000A5AE2"/>
    <w:rsid w:val="000A5C23"/>
    <w:rsid w:val="000A61CB"/>
    <w:rsid w:val="000A6230"/>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C64"/>
    <w:rsid w:val="000B0DBC"/>
    <w:rsid w:val="000B107F"/>
    <w:rsid w:val="000B10AB"/>
    <w:rsid w:val="000B12FD"/>
    <w:rsid w:val="000B1750"/>
    <w:rsid w:val="000B17A1"/>
    <w:rsid w:val="000B1835"/>
    <w:rsid w:val="000B1CD3"/>
    <w:rsid w:val="000B1ED1"/>
    <w:rsid w:val="000B22DD"/>
    <w:rsid w:val="000B256B"/>
    <w:rsid w:val="000B272E"/>
    <w:rsid w:val="000B28DE"/>
    <w:rsid w:val="000B2D4C"/>
    <w:rsid w:val="000B32D4"/>
    <w:rsid w:val="000B3526"/>
    <w:rsid w:val="000B38DA"/>
    <w:rsid w:val="000B3A6A"/>
    <w:rsid w:val="000B3A7A"/>
    <w:rsid w:val="000B3A8F"/>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34"/>
    <w:rsid w:val="000C0293"/>
    <w:rsid w:val="000C0516"/>
    <w:rsid w:val="000C08E1"/>
    <w:rsid w:val="000C133A"/>
    <w:rsid w:val="000C1DBD"/>
    <w:rsid w:val="000C1F69"/>
    <w:rsid w:val="000C202F"/>
    <w:rsid w:val="000C2919"/>
    <w:rsid w:val="000C2A25"/>
    <w:rsid w:val="000C2CA1"/>
    <w:rsid w:val="000C2D55"/>
    <w:rsid w:val="000C2DE1"/>
    <w:rsid w:val="000C2FDD"/>
    <w:rsid w:val="000C3321"/>
    <w:rsid w:val="000C35E9"/>
    <w:rsid w:val="000C393F"/>
    <w:rsid w:val="000C3987"/>
    <w:rsid w:val="000C3F16"/>
    <w:rsid w:val="000C42D8"/>
    <w:rsid w:val="000C4367"/>
    <w:rsid w:val="000C4C15"/>
    <w:rsid w:val="000C4C76"/>
    <w:rsid w:val="000C4F47"/>
    <w:rsid w:val="000C4FF8"/>
    <w:rsid w:val="000C550B"/>
    <w:rsid w:val="000C5759"/>
    <w:rsid w:val="000C5E69"/>
    <w:rsid w:val="000C5E7D"/>
    <w:rsid w:val="000C628A"/>
    <w:rsid w:val="000C673C"/>
    <w:rsid w:val="000C69F8"/>
    <w:rsid w:val="000C71D9"/>
    <w:rsid w:val="000C723D"/>
    <w:rsid w:val="000C727B"/>
    <w:rsid w:val="000C73B6"/>
    <w:rsid w:val="000C73F4"/>
    <w:rsid w:val="000C7409"/>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1DE3"/>
    <w:rsid w:val="000D206C"/>
    <w:rsid w:val="000D213D"/>
    <w:rsid w:val="000D231F"/>
    <w:rsid w:val="000D23C1"/>
    <w:rsid w:val="000D2416"/>
    <w:rsid w:val="000D27E3"/>
    <w:rsid w:val="000D2949"/>
    <w:rsid w:val="000D2A77"/>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1"/>
    <w:rsid w:val="000E1E8E"/>
    <w:rsid w:val="000E219E"/>
    <w:rsid w:val="000E279B"/>
    <w:rsid w:val="000E297C"/>
    <w:rsid w:val="000E2A4C"/>
    <w:rsid w:val="000E3075"/>
    <w:rsid w:val="000E32B4"/>
    <w:rsid w:val="000E3358"/>
    <w:rsid w:val="000E33A1"/>
    <w:rsid w:val="000E3445"/>
    <w:rsid w:val="000E34E6"/>
    <w:rsid w:val="000E38ED"/>
    <w:rsid w:val="000E3F84"/>
    <w:rsid w:val="000E46AF"/>
    <w:rsid w:val="000E471D"/>
    <w:rsid w:val="000E48CD"/>
    <w:rsid w:val="000E4ACA"/>
    <w:rsid w:val="000E4BC7"/>
    <w:rsid w:val="000E4C9B"/>
    <w:rsid w:val="000E4D01"/>
    <w:rsid w:val="000E51DC"/>
    <w:rsid w:val="000E52E5"/>
    <w:rsid w:val="000E5523"/>
    <w:rsid w:val="000E559F"/>
    <w:rsid w:val="000E5636"/>
    <w:rsid w:val="000E5830"/>
    <w:rsid w:val="000E5966"/>
    <w:rsid w:val="000E5C4E"/>
    <w:rsid w:val="000E5D7D"/>
    <w:rsid w:val="000E6090"/>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127"/>
    <w:rsid w:val="000F021D"/>
    <w:rsid w:val="000F04CE"/>
    <w:rsid w:val="000F095B"/>
    <w:rsid w:val="000F0B24"/>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451"/>
    <w:rsid w:val="000F46D0"/>
    <w:rsid w:val="000F48B3"/>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E5C"/>
    <w:rsid w:val="00100F9F"/>
    <w:rsid w:val="00101240"/>
    <w:rsid w:val="00101269"/>
    <w:rsid w:val="00101489"/>
    <w:rsid w:val="00101513"/>
    <w:rsid w:val="00101A0E"/>
    <w:rsid w:val="00101ACB"/>
    <w:rsid w:val="00101ACE"/>
    <w:rsid w:val="00101FA1"/>
    <w:rsid w:val="00101FCD"/>
    <w:rsid w:val="00102147"/>
    <w:rsid w:val="00102202"/>
    <w:rsid w:val="00102D2E"/>
    <w:rsid w:val="00102D3C"/>
    <w:rsid w:val="00103305"/>
    <w:rsid w:val="00103658"/>
    <w:rsid w:val="0010366C"/>
    <w:rsid w:val="001036D6"/>
    <w:rsid w:val="00103994"/>
    <w:rsid w:val="00103D39"/>
    <w:rsid w:val="00103EB4"/>
    <w:rsid w:val="00104058"/>
    <w:rsid w:val="0010405D"/>
    <w:rsid w:val="00104228"/>
    <w:rsid w:val="00104381"/>
    <w:rsid w:val="0010496A"/>
    <w:rsid w:val="00104A1E"/>
    <w:rsid w:val="00104A80"/>
    <w:rsid w:val="00104D74"/>
    <w:rsid w:val="0010501F"/>
    <w:rsid w:val="001050B7"/>
    <w:rsid w:val="0010521E"/>
    <w:rsid w:val="001052CF"/>
    <w:rsid w:val="0010555C"/>
    <w:rsid w:val="0010568A"/>
    <w:rsid w:val="00105748"/>
    <w:rsid w:val="00105820"/>
    <w:rsid w:val="0010593E"/>
    <w:rsid w:val="00105CEE"/>
    <w:rsid w:val="001061B3"/>
    <w:rsid w:val="0010660E"/>
    <w:rsid w:val="00106878"/>
    <w:rsid w:val="00106A95"/>
    <w:rsid w:val="00106B50"/>
    <w:rsid w:val="00106CC3"/>
    <w:rsid w:val="00106CD8"/>
    <w:rsid w:val="00106E7E"/>
    <w:rsid w:val="001074D1"/>
    <w:rsid w:val="001074DF"/>
    <w:rsid w:val="00107627"/>
    <w:rsid w:val="00107954"/>
    <w:rsid w:val="00107CC7"/>
    <w:rsid w:val="00107CDC"/>
    <w:rsid w:val="00111543"/>
    <w:rsid w:val="001115C0"/>
    <w:rsid w:val="001115F4"/>
    <w:rsid w:val="00111647"/>
    <w:rsid w:val="001118AA"/>
    <w:rsid w:val="001118CD"/>
    <w:rsid w:val="001119CC"/>
    <w:rsid w:val="00111AD9"/>
    <w:rsid w:val="001122D8"/>
    <w:rsid w:val="0011244E"/>
    <w:rsid w:val="00112B8F"/>
    <w:rsid w:val="00112B98"/>
    <w:rsid w:val="00112CB6"/>
    <w:rsid w:val="00112D41"/>
    <w:rsid w:val="00113030"/>
    <w:rsid w:val="001134DA"/>
    <w:rsid w:val="001135C0"/>
    <w:rsid w:val="0011372B"/>
    <w:rsid w:val="00113B40"/>
    <w:rsid w:val="00113D8F"/>
    <w:rsid w:val="001140FA"/>
    <w:rsid w:val="001141CF"/>
    <w:rsid w:val="00114379"/>
    <w:rsid w:val="001146A3"/>
    <w:rsid w:val="001146C6"/>
    <w:rsid w:val="001147B8"/>
    <w:rsid w:val="00114823"/>
    <w:rsid w:val="00114949"/>
    <w:rsid w:val="0011494E"/>
    <w:rsid w:val="00114A39"/>
    <w:rsid w:val="00114E61"/>
    <w:rsid w:val="00114EA7"/>
    <w:rsid w:val="0011536C"/>
    <w:rsid w:val="0011548E"/>
    <w:rsid w:val="0011557F"/>
    <w:rsid w:val="00115716"/>
    <w:rsid w:val="0011584C"/>
    <w:rsid w:val="00115CDA"/>
    <w:rsid w:val="00115D19"/>
    <w:rsid w:val="00115D3B"/>
    <w:rsid w:val="00115EEC"/>
    <w:rsid w:val="00115FBC"/>
    <w:rsid w:val="00115FE3"/>
    <w:rsid w:val="001165E6"/>
    <w:rsid w:val="0011676C"/>
    <w:rsid w:val="00116B7D"/>
    <w:rsid w:val="001172C7"/>
    <w:rsid w:val="00117703"/>
    <w:rsid w:val="00117957"/>
    <w:rsid w:val="00117B90"/>
    <w:rsid w:val="001203DB"/>
    <w:rsid w:val="0012079F"/>
    <w:rsid w:val="001207F3"/>
    <w:rsid w:val="001212C7"/>
    <w:rsid w:val="001213E6"/>
    <w:rsid w:val="00121897"/>
    <w:rsid w:val="00122032"/>
    <w:rsid w:val="00122176"/>
    <w:rsid w:val="001221F3"/>
    <w:rsid w:val="001222D8"/>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C9"/>
    <w:rsid w:val="001249D7"/>
    <w:rsid w:val="00124E10"/>
    <w:rsid w:val="00124E1B"/>
    <w:rsid w:val="00125078"/>
    <w:rsid w:val="001252FE"/>
    <w:rsid w:val="0012543D"/>
    <w:rsid w:val="001257E6"/>
    <w:rsid w:val="001258B6"/>
    <w:rsid w:val="001259CE"/>
    <w:rsid w:val="00125ADE"/>
    <w:rsid w:val="00125DEA"/>
    <w:rsid w:val="00126063"/>
    <w:rsid w:val="00126260"/>
    <w:rsid w:val="0012641F"/>
    <w:rsid w:val="001274AC"/>
    <w:rsid w:val="001275E6"/>
    <w:rsid w:val="00127DE2"/>
    <w:rsid w:val="00127F28"/>
    <w:rsid w:val="00127F2F"/>
    <w:rsid w:val="001301E5"/>
    <w:rsid w:val="00130711"/>
    <w:rsid w:val="00130714"/>
    <w:rsid w:val="00130782"/>
    <w:rsid w:val="00130953"/>
    <w:rsid w:val="00130AA9"/>
    <w:rsid w:val="00130E6C"/>
    <w:rsid w:val="00130F1C"/>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8E"/>
    <w:rsid w:val="0013359C"/>
    <w:rsid w:val="001335C7"/>
    <w:rsid w:val="00133D78"/>
    <w:rsid w:val="00133D9D"/>
    <w:rsid w:val="00133EBD"/>
    <w:rsid w:val="0013421D"/>
    <w:rsid w:val="001344C7"/>
    <w:rsid w:val="001345D5"/>
    <w:rsid w:val="00134672"/>
    <w:rsid w:val="00134A14"/>
    <w:rsid w:val="00134B09"/>
    <w:rsid w:val="00135015"/>
    <w:rsid w:val="00135095"/>
    <w:rsid w:val="001350A8"/>
    <w:rsid w:val="001352A6"/>
    <w:rsid w:val="001353D7"/>
    <w:rsid w:val="001357EF"/>
    <w:rsid w:val="00135829"/>
    <w:rsid w:val="001358A7"/>
    <w:rsid w:val="001358F4"/>
    <w:rsid w:val="00135C3D"/>
    <w:rsid w:val="00135D02"/>
    <w:rsid w:val="001360FE"/>
    <w:rsid w:val="0013612A"/>
    <w:rsid w:val="00136950"/>
    <w:rsid w:val="00136998"/>
    <w:rsid w:val="00136AAD"/>
    <w:rsid w:val="00136B7B"/>
    <w:rsid w:val="00136BA1"/>
    <w:rsid w:val="00136DF8"/>
    <w:rsid w:val="00136F19"/>
    <w:rsid w:val="001370F2"/>
    <w:rsid w:val="00137183"/>
    <w:rsid w:val="00137280"/>
    <w:rsid w:val="00137288"/>
    <w:rsid w:val="00137480"/>
    <w:rsid w:val="001376F7"/>
    <w:rsid w:val="00137754"/>
    <w:rsid w:val="0013779E"/>
    <w:rsid w:val="00137A97"/>
    <w:rsid w:val="00140288"/>
    <w:rsid w:val="00140608"/>
    <w:rsid w:val="0014073C"/>
    <w:rsid w:val="00140762"/>
    <w:rsid w:val="00140C52"/>
    <w:rsid w:val="00140E5E"/>
    <w:rsid w:val="00141053"/>
    <w:rsid w:val="00141062"/>
    <w:rsid w:val="001410F1"/>
    <w:rsid w:val="001411F6"/>
    <w:rsid w:val="00141807"/>
    <w:rsid w:val="001418FE"/>
    <w:rsid w:val="00141AD7"/>
    <w:rsid w:val="00141E46"/>
    <w:rsid w:val="0014206B"/>
    <w:rsid w:val="00142093"/>
    <w:rsid w:val="0014226D"/>
    <w:rsid w:val="00142E42"/>
    <w:rsid w:val="001433C9"/>
    <w:rsid w:val="0014371C"/>
    <w:rsid w:val="00143A51"/>
    <w:rsid w:val="00143E78"/>
    <w:rsid w:val="00143FFE"/>
    <w:rsid w:val="00144297"/>
    <w:rsid w:val="0014471E"/>
    <w:rsid w:val="00144738"/>
    <w:rsid w:val="0014491B"/>
    <w:rsid w:val="00144B3F"/>
    <w:rsid w:val="00144E04"/>
    <w:rsid w:val="00144E65"/>
    <w:rsid w:val="00144FC7"/>
    <w:rsid w:val="00145484"/>
    <w:rsid w:val="001454C4"/>
    <w:rsid w:val="00145CFA"/>
    <w:rsid w:val="00145D0E"/>
    <w:rsid w:val="00146129"/>
    <w:rsid w:val="0014624C"/>
    <w:rsid w:val="001463DB"/>
    <w:rsid w:val="001464C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6A"/>
    <w:rsid w:val="001518AA"/>
    <w:rsid w:val="00152066"/>
    <w:rsid w:val="001524F5"/>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AEE"/>
    <w:rsid w:val="00154B50"/>
    <w:rsid w:val="001550EA"/>
    <w:rsid w:val="0015523A"/>
    <w:rsid w:val="00155927"/>
    <w:rsid w:val="00155F7A"/>
    <w:rsid w:val="00156260"/>
    <w:rsid w:val="00156366"/>
    <w:rsid w:val="001565AE"/>
    <w:rsid w:val="0015674F"/>
    <w:rsid w:val="00156FD4"/>
    <w:rsid w:val="00157095"/>
    <w:rsid w:val="00157249"/>
    <w:rsid w:val="001573B9"/>
    <w:rsid w:val="001575A4"/>
    <w:rsid w:val="001576EB"/>
    <w:rsid w:val="00157A5E"/>
    <w:rsid w:val="00157D69"/>
    <w:rsid w:val="00157EEC"/>
    <w:rsid w:val="0016019C"/>
    <w:rsid w:val="00160635"/>
    <w:rsid w:val="00160674"/>
    <w:rsid w:val="00160786"/>
    <w:rsid w:val="00160BD6"/>
    <w:rsid w:val="00161407"/>
    <w:rsid w:val="00161513"/>
    <w:rsid w:val="001616E2"/>
    <w:rsid w:val="001618A3"/>
    <w:rsid w:val="00162262"/>
    <w:rsid w:val="00162BD5"/>
    <w:rsid w:val="00162CF1"/>
    <w:rsid w:val="00162EB1"/>
    <w:rsid w:val="00162F06"/>
    <w:rsid w:val="00162F38"/>
    <w:rsid w:val="00162F82"/>
    <w:rsid w:val="001630E4"/>
    <w:rsid w:val="001631BA"/>
    <w:rsid w:val="001637F6"/>
    <w:rsid w:val="00163971"/>
    <w:rsid w:val="001639BC"/>
    <w:rsid w:val="00163AFC"/>
    <w:rsid w:val="00164646"/>
    <w:rsid w:val="001647FA"/>
    <w:rsid w:val="001649D4"/>
    <w:rsid w:val="00164EAD"/>
    <w:rsid w:val="00165137"/>
    <w:rsid w:val="001659AC"/>
    <w:rsid w:val="00165A4B"/>
    <w:rsid w:val="00165C3F"/>
    <w:rsid w:val="00165DE9"/>
    <w:rsid w:val="001660C2"/>
    <w:rsid w:val="0016634F"/>
    <w:rsid w:val="001664FF"/>
    <w:rsid w:val="001665A8"/>
    <w:rsid w:val="001669F9"/>
    <w:rsid w:val="00166CEA"/>
    <w:rsid w:val="00166F5A"/>
    <w:rsid w:val="0016700E"/>
    <w:rsid w:val="0016701D"/>
    <w:rsid w:val="0016711A"/>
    <w:rsid w:val="00167149"/>
    <w:rsid w:val="0016735E"/>
    <w:rsid w:val="0016764C"/>
    <w:rsid w:val="00167709"/>
    <w:rsid w:val="00167790"/>
    <w:rsid w:val="00167BAA"/>
    <w:rsid w:val="00167D42"/>
    <w:rsid w:val="00170397"/>
    <w:rsid w:val="001706E4"/>
    <w:rsid w:val="001708D0"/>
    <w:rsid w:val="00170F4B"/>
    <w:rsid w:val="00170F8D"/>
    <w:rsid w:val="00171617"/>
    <w:rsid w:val="00171642"/>
    <w:rsid w:val="00171944"/>
    <w:rsid w:val="00171A4D"/>
    <w:rsid w:val="00171C0B"/>
    <w:rsid w:val="00171D7E"/>
    <w:rsid w:val="00171F14"/>
    <w:rsid w:val="0017226B"/>
    <w:rsid w:val="0017269B"/>
    <w:rsid w:val="00172810"/>
    <w:rsid w:val="00172903"/>
    <w:rsid w:val="001729E1"/>
    <w:rsid w:val="00172B61"/>
    <w:rsid w:val="00172C20"/>
    <w:rsid w:val="00173869"/>
    <w:rsid w:val="001738A5"/>
    <w:rsid w:val="00173A00"/>
    <w:rsid w:val="00173F91"/>
    <w:rsid w:val="00174630"/>
    <w:rsid w:val="00174DDB"/>
    <w:rsid w:val="00174F2F"/>
    <w:rsid w:val="00175163"/>
    <w:rsid w:val="001752EC"/>
    <w:rsid w:val="00175467"/>
    <w:rsid w:val="0017597C"/>
    <w:rsid w:val="00175B5A"/>
    <w:rsid w:val="00175C0B"/>
    <w:rsid w:val="00175E70"/>
    <w:rsid w:val="00176414"/>
    <w:rsid w:val="0017661D"/>
    <w:rsid w:val="001766C1"/>
    <w:rsid w:val="001767F0"/>
    <w:rsid w:val="00176E97"/>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AA"/>
    <w:rsid w:val="001817BA"/>
    <w:rsid w:val="00181B3A"/>
    <w:rsid w:val="00181E15"/>
    <w:rsid w:val="001820B2"/>
    <w:rsid w:val="001821E9"/>
    <w:rsid w:val="00182374"/>
    <w:rsid w:val="00182608"/>
    <w:rsid w:val="00182B62"/>
    <w:rsid w:val="00182E52"/>
    <w:rsid w:val="00182E75"/>
    <w:rsid w:val="001831E3"/>
    <w:rsid w:val="00183374"/>
    <w:rsid w:val="001836DF"/>
    <w:rsid w:val="00183B24"/>
    <w:rsid w:val="00183CC6"/>
    <w:rsid w:val="00183D8A"/>
    <w:rsid w:val="00183E8B"/>
    <w:rsid w:val="00183F11"/>
    <w:rsid w:val="001840F5"/>
    <w:rsid w:val="00184223"/>
    <w:rsid w:val="00184DAB"/>
    <w:rsid w:val="00184F51"/>
    <w:rsid w:val="00185229"/>
    <w:rsid w:val="00185254"/>
    <w:rsid w:val="00185257"/>
    <w:rsid w:val="001854B0"/>
    <w:rsid w:val="00185638"/>
    <w:rsid w:val="00185667"/>
    <w:rsid w:val="001859CC"/>
    <w:rsid w:val="00185A87"/>
    <w:rsid w:val="00185BE1"/>
    <w:rsid w:val="00185C4E"/>
    <w:rsid w:val="00185E59"/>
    <w:rsid w:val="00185F10"/>
    <w:rsid w:val="001862BC"/>
    <w:rsid w:val="00186395"/>
    <w:rsid w:val="00186403"/>
    <w:rsid w:val="00186544"/>
    <w:rsid w:val="001865CB"/>
    <w:rsid w:val="00186AD7"/>
    <w:rsid w:val="00186B4D"/>
    <w:rsid w:val="00186DCB"/>
    <w:rsid w:val="00186E50"/>
    <w:rsid w:val="00186F58"/>
    <w:rsid w:val="0018767B"/>
    <w:rsid w:val="00190307"/>
    <w:rsid w:val="00190639"/>
    <w:rsid w:val="00190927"/>
    <w:rsid w:val="00190BD5"/>
    <w:rsid w:val="00190ED1"/>
    <w:rsid w:val="00191727"/>
    <w:rsid w:val="00191A2B"/>
    <w:rsid w:val="00191EBF"/>
    <w:rsid w:val="00191FC6"/>
    <w:rsid w:val="001922B6"/>
    <w:rsid w:val="001923DB"/>
    <w:rsid w:val="0019256F"/>
    <w:rsid w:val="001925E5"/>
    <w:rsid w:val="001927B9"/>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355"/>
    <w:rsid w:val="00197553"/>
    <w:rsid w:val="001975CF"/>
    <w:rsid w:val="001977AE"/>
    <w:rsid w:val="00197803"/>
    <w:rsid w:val="0019785E"/>
    <w:rsid w:val="001978D9"/>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C8"/>
    <w:rsid w:val="001A2021"/>
    <w:rsid w:val="001A2142"/>
    <w:rsid w:val="001A2359"/>
    <w:rsid w:val="001A23D1"/>
    <w:rsid w:val="001A24A2"/>
    <w:rsid w:val="001A258A"/>
    <w:rsid w:val="001A2939"/>
    <w:rsid w:val="001A2A2A"/>
    <w:rsid w:val="001A2A6A"/>
    <w:rsid w:val="001A2AC2"/>
    <w:rsid w:val="001A2BEC"/>
    <w:rsid w:val="001A2FD5"/>
    <w:rsid w:val="001A3037"/>
    <w:rsid w:val="001A3090"/>
    <w:rsid w:val="001A30B0"/>
    <w:rsid w:val="001A30FB"/>
    <w:rsid w:val="001A34F4"/>
    <w:rsid w:val="001A35B2"/>
    <w:rsid w:val="001A36CF"/>
    <w:rsid w:val="001A3974"/>
    <w:rsid w:val="001A39C8"/>
    <w:rsid w:val="001A3F0F"/>
    <w:rsid w:val="001A3FA5"/>
    <w:rsid w:val="001A4C13"/>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CE4"/>
    <w:rsid w:val="001B0DDA"/>
    <w:rsid w:val="001B0E10"/>
    <w:rsid w:val="001B0F1F"/>
    <w:rsid w:val="001B11B1"/>
    <w:rsid w:val="001B1565"/>
    <w:rsid w:val="001B1732"/>
    <w:rsid w:val="001B17D9"/>
    <w:rsid w:val="001B1B0B"/>
    <w:rsid w:val="001B1DAD"/>
    <w:rsid w:val="001B1F17"/>
    <w:rsid w:val="001B1F26"/>
    <w:rsid w:val="001B1F29"/>
    <w:rsid w:val="001B2085"/>
    <w:rsid w:val="001B2132"/>
    <w:rsid w:val="001B26EE"/>
    <w:rsid w:val="001B2993"/>
    <w:rsid w:val="001B2D72"/>
    <w:rsid w:val="001B2E97"/>
    <w:rsid w:val="001B2F20"/>
    <w:rsid w:val="001B31EB"/>
    <w:rsid w:val="001B372F"/>
    <w:rsid w:val="001B3754"/>
    <w:rsid w:val="001B3B7B"/>
    <w:rsid w:val="001B412E"/>
    <w:rsid w:val="001B4202"/>
    <w:rsid w:val="001B45CE"/>
    <w:rsid w:val="001B4A66"/>
    <w:rsid w:val="001B5332"/>
    <w:rsid w:val="001B53B3"/>
    <w:rsid w:val="001B54E9"/>
    <w:rsid w:val="001B57DF"/>
    <w:rsid w:val="001B5815"/>
    <w:rsid w:val="001B5BAA"/>
    <w:rsid w:val="001B5F67"/>
    <w:rsid w:val="001B60B4"/>
    <w:rsid w:val="001B6488"/>
    <w:rsid w:val="001B6A07"/>
    <w:rsid w:val="001B6A69"/>
    <w:rsid w:val="001B6AB4"/>
    <w:rsid w:val="001B6AD6"/>
    <w:rsid w:val="001B6C77"/>
    <w:rsid w:val="001B70CF"/>
    <w:rsid w:val="001B716B"/>
    <w:rsid w:val="001B748B"/>
    <w:rsid w:val="001B758D"/>
    <w:rsid w:val="001C002C"/>
    <w:rsid w:val="001C003A"/>
    <w:rsid w:val="001C0085"/>
    <w:rsid w:val="001C027A"/>
    <w:rsid w:val="001C04E1"/>
    <w:rsid w:val="001C063F"/>
    <w:rsid w:val="001C0883"/>
    <w:rsid w:val="001C144B"/>
    <w:rsid w:val="001C14A8"/>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19C"/>
    <w:rsid w:val="001C638A"/>
    <w:rsid w:val="001C6B14"/>
    <w:rsid w:val="001C6E88"/>
    <w:rsid w:val="001C6F13"/>
    <w:rsid w:val="001C7185"/>
    <w:rsid w:val="001C7657"/>
    <w:rsid w:val="001C78F1"/>
    <w:rsid w:val="001C7AB6"/>
    <w:rsid w:val="001C7F47"/>
    <w:rsid w:val="001D006C"/>
    <w:rsid w:val="001D0120"/>
    <w:rsid w:val="001D0182"/>
    <w:rsid w:val="001D0578"/>
    <w:rsid w:val="001D0593"/>
    <w:rsid w:val="001D05BC"/>
    <w:rsid w:val="001D0C19"/>
    <w:rsid w:val="001D1258"/>
    <w:rsid w:val="001D13B0"/>
    <w:rsid w:val="001D19F8"/>
    <w:rsid w:val="001D1BA9"/>
    <w:rsid w:val="001D1CFF"/>
    <w:rsid w:val="001D1E71"/>
    <w:rsid w:val="001D1ED9"/>
    <w:rsid w:val="001D20AC"/>
    <w:rsid w:val="001D2B3C"/>
    <w:rsid w:val="001D2BB2"/>
    <w:rsid w:val="001D2DE9"/>
    <w:rsid w:val="001D2E6C"/>
    <w:rsid w:val="001D2ECD"/>
    <w:rsid w:val="001D329E"/>
    <w:rsid w:val="001D3313"/>
    <w:rsid w:val="001D385F"/>
    <w:rsid w:val="001D3A30"/>
    <w:rsid w:val="001D3C68"/>
    <w:rsid w:val="001D3E97"/>
    <w:rsid w:val="001D40C9"/>
    <w:rsid w:val="001D4315"/>
    <w:rsid w:val="001D43C0"/>
    <w:rsid w:val="001D4969"/>
    <w:rsid w:val="001D49E8"/>
    <w:rsid w:val="001D4AF0"/>
    <w:rsid w:val="001D4B05"/>
    <w:rsid w:val="001D4DC8"/>
    <w:rsid w:val="001D4F24"/>
    <w:rsid w:val="001D506F"/>
    <w:rsid w:val="001D57BC"/>
    <w:rsid w:val="001D5EDB"/>
    <w:rsid w:val="001D6016"/>
    <w:rsid w:val="001D63DF"/>
    <w:rsid w:val="001D6A53"/>
    <w:rsid w:val="001D6A7B"/>
    <w:rsid w:val="001D6E61"/>
    <w:rsid w:val="001D6F30"/>
    <w:rsid w:val="001D7260"/>
    <w:rsid w:val="001D72D6"/>
    <w:rsid w:val="001D7816"/>
    <w:rsid w:val="001D7B96"/>
    <w:rsid w:val="001D7FE2"/>
    <w:rsid w:val="001E09F4"/>
    <w:rsid w:val="001E0A73"/>
    <w:rsid w:val="001E0AE4"/>
    <w:rsid w:val="001E0D29"/>
    <w:rsid w:val="001E0D65"/>
    <w:rsid w:val="001E0F5F"/>
    <w:rsid w:val="001E10E0"/>
    <w:rsid w:val="001E111F"/>
    <w:rsid w:val="001E1153"/>
    <w:rsid w:val="001E126C"/>
    <w:rsid w:val="001E1284"/>
    <w:rsid w:val="001E13E0"/>
    <w:rsid w:val="001E1524"/>
    <w:rsid w:val="001E17B1"/>
    <w:rsid w:val="001E1D3C"/>
    <w:rsid w:val="001E2160"/>
    <w:rsid w:val="001E21EA"/>
    <w:rsid w:val="001E220A"/>
    <w:rsid w:val="001E244B"/>
    <w:rsid w:val="001E251E"/>
    <w:rsid w:val="001E25BB"/>
    <w:rsid w:val="001E266E"/>
    <w:rsid w:val="001E2973"/>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BCB"/>
    <w:rsid w:val="001E4D18"/>
    <w:rsid w:val="001E50CB"/>
    <w:rsid w:val="001E53ED"/>
    <w:rsid w:val="001E5A44"/>
    <w:rsid w:val="001E5B18"/>
    <w:rsid w:val="001E5B8A"/>
    <w:rsid w:val="001E5BB2"/>
    <w:rsid w:val="001E5BD5"/>
    <w:rsid w:val="001E5D1F"/>
    <w:rsid w:val="001E611D"/>
    <w:rsid w:val="001E6446"/>
    <w:rsid w:val="001E660B"/>
    <w:rsid w:val="001E66BD"/>
    <w:rsid w:val="001E684F"/>
    <w:rsid w:val="001E6B8F"/>
    <w:rsid w:val="001E6C1B"/>
    <w:rsid w:val="001E6DE6"/>
    <w:rsid w:val="001E6E2A"/>
    <w:rsid w:val="001E6F14"/>
    <w:rsid w:val="001E719A"/>
    <w:rsid w:val="001E750C"/>
    <w:rsid w:val="001E7D9F"/>
    <w:rsid w:val="001F0546"/>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DB"/>
    <w:rsid w:val="001F2D3F"/>
    <w:rsid w:val="001F2DD4"/>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639"/>
    <w:rsid w:val="001F7878"/>
    <w:rsid w:val="001F798D"/>
    <w:rsid w:val="001F7BC7"/>
    <w:rsid w:val="001F7DD6"/>
    <w:rsid w:val="001F7E94"/>
    <w:rsid w:val="002000BF"/>
    <w:rsid w:val="002000F2"/>
    <w:rsid w:val="002000FC"/>
    <w:rsid w:val="00200605"/>
    <w:rsid w:val="00200A92"/>
    <w:rsid w:val="00200BF9"/>
    <w:rsid w:val="002012E7"/>
    <w:rsid w:val="00201646"/>
    <w:rsid w:val="0020181B"/>
    <w:rsid w:val="00201BD4"/>
    <w:rsid w:val="00201C7E"/>
    <w:rsid w:val="00201D11"/>
    <w:rsid w:val="00201D85"/>
    <w:rsid w:val="00201E81"/>
    <w:rsid w:val="00202201"/>
    <w:rsid w:val="00202257"/>
    <w:rsid w:val="00202D2E"/>
    <w:rsid w:val="00202E48"/>
    <w:rsid w:val="00203159"/>
    <w:rsid w:val="002031E9"/>
    <w:rsid w:val="00203209"/>
    <w:rsid w:val="002032D0"/>
    <w:rsid w:val="00203A6E"/>
    <w:rsid w:val="00203BE0"/>
    <w:rsid w:val="00203F00"/>
    <w:rsid w:val="00203F5C"/>
    <w:rsid w:val="00204292"/>
    <w:rsid w:val="00204358"/>
    <w:rsid w:val="00204783"/>
    <w:rsid w:val="002047DE"/>
    <w:rsid w:val="00204A5A"/>
    <w:rsid w:val="00204C12"/>
    <w:rsid w:val="00204F93"/>
    <w:rsid w:val="00205230"/>
    <w:rsid w:val="0020543B"/>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ED2"/>
    <w:rsid w:val="00206F49"/>
    <w:rsid w:val="00206FCE"/>
    <w:rsid w:val="00207297"/>
    <w:rsid w:val="00207355"/>
    <w:rsid w:val="002075EC"/>
    <w:rsid w:val="00207604"/>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20"/>
    <w:rsid w:val="00210C84"/>
    <w:rsid w:val="00210C91"/>
    <w:rsid w:val="00210F42"/>
    <w:rsid w:val="00211042"/>
    <w:rsid w:val="00211345"/>
    <w:rsid w:val="00211350"/>
    <w:rsid w:val="00211374"/>
    <w:rsid w:val="00211390"/>
    <w:rsid w:val="002114FA"/>
    <w:rsid w:val="00211601"/>
    <w:rsid w:val="002118D1"/>
    <w:rsid w:val="00211D31"/>
    <w:rsid w:val="00211DD9"/>
    <w:rsid w:val="00211FB7"/>
    <w:rsid w:val="00212342"/>
    <w:rsid w:val="002125B4"/>
    <w:rsid w:val="00212816"/>
    <w:rsid w:val="002129B2"/>
    <w:rsid w:val="00212C89"/>
    <w:rsid w:val="00212D30"/>
    <w:rsid w:val="00212F7F"/>
    <w:rsid w:val="00212FB0"/>
    <w:rsid w:val="002130BD"/>
    <w:rsid w:val="00213598"/>
    <w:rsid w:val="00213851"/>
    <w:rsid w:val="00213AF9"/>
    <w:rsid w:val="00214093"/>
    <w:rsid w:val="00214130"/>
    <w:rsid w:val="002146F8"/>
    <w:rsid w:val="00214E0D"/>
    <w:rsid w:val="00215094"/>
    <w:rsid w:val="0021548B"/>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41"/>
    <w:rsid w:val="00220E92"/>
    <w:rsid w:val="002211D9"/>
    <w:rsid w:val="002211DD"/>
    <w:rsid w:val="0022135D"/>
    <w:rsid w:val="0022180C"/>
    <w:rsid w:val="00221DDE"/>
    <w:rsid w:val="002221B4"/>
    <w:rsid w:val="002222A4"/>
    <w:rsid w:val="00222AA3"/>
    <w:rsid w:val="00222EA3"/>
    <w:rsid w:val="00222FFF"/>
    <w:rsid w:val="0022337A"/>
    <w:rsid w:val="00223833"/>
    <w:rsid w:val="00223ACD"/>
    <w:rsid w:val="00223ADC"/>
    <w:rsid w:val="00223C26"/>
    <w:rsid w:val="00223F34"/>
    <w:rsid w:val="002241C9"/>
    <w:rsid w:val="00224506"/>
    <w:rsid w:val="00224890"/>
    <w:rsid w:val="002248E2"/>
    <w:rsid w:val="00224A9B"/>
    <w:rsid w:val="00224C25"/>
    <w:rsid w:val="00225CC7"/>
    <w:rsid w:val="00225DB5"/>
    <w:rsid w:val="002263E7"/>
    <w:rsid w:val="0022653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0CA6"/>
    <w:rsid w:val="0023101D"/>
    <w:rsid w:val="0023121C"/>
    <w:rsid w:val="002314EE"/>
    <w:rsid w:val="002316ED"/>
    <w:rsid w:val="00231740"/>
    <w:rsid w:val="002318F3"/>
    <w:rsid w:val="00231929"/>
    <w:rsid w:val="00231A06"/>
    <w:rsid w:val="00231D67"/>
    <w:rsid w:val="00231E15"/>
    <w:rsid w:val="00232191"/>
    <w:rsid w:val="00232B76"/>
    <w:rsid w:val="00232C8F"/>
    <w:rsid w:val="00232C9B"/>
    <w:rsid w:val="00232E9D"/>
    <w:rsid w:val="00232FF5"/>
    <w:rsid w:val="00233301"/>
    <w:rsid w:val="0023361E"/>
    <w:rsid w:val="00233B04"/>
    <w:rsid w:val="00233BAD"/>
    <w:rsid w:val="00233BB3"/>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EE7"/>
    <w:rsid w:val="00240F76"/>
    <w:rsid w:val="0024103F"/>
    <w:rsid w:val="00241210"/>
    <w:rsid w:val="00241702"/>
    <w:rsid w:val="00241947"/>
    <w:rsid w:val="00241971"/>
    <w:rsid w:val="002419F3"/>
    <w:rsid w:val="00241B82"/>
    <w:rsid w:val="00241C24"/>
    <w:rsid w:val="00241C7B"/>
    <w:rsid w:val="00241F38"/>
    <w:rsid w:val="002421F2"/>
    <w:rsid w:val="002424E3"/>
    <w:rsid w:val="002429C5"/>
    <w:rsid w:val="00242B2A"/>
    <w:rsid w:val="00242CAE"/>
    <w:rsid w:val="00242E0C"/>
    <w:rsid w:val="0024313D"/>
    <w:rsid w:val="00243336"/>
    <w:rsid w:val="002435B0"/>
    <w:rsid w:val="002438F4"/>
    <w:rsid w:val="00243ACD"/>
    <w:rsid w:val="00243DCC"/>
    <w:rsid w:val="00243E49"/>
    <w:rsid w:val="002443C2"/>
    <w:rsid w:val="002444CB"/>
    <w:rsid w:val="00244606"/>
    <w:rsid w:val="002446E1"/>
    <w:rsid w:val="002447D4"/>
    <w:rsid w:val="00244924"/>
    <w:rsid w:val="00244D5B"/>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27"/>
    <w:rsid w:val="00247C82"/>
    <w:rsid w:val="00247D63"/>
    <w:rsid w:val="00247D8E"/>
    <w:rsid w:val="00247DD1"/>
    <w:rsid w:val="00247E16"/>
    <w:rsid w:val="00247EDB"/>
    <w:rsid w:val="00250158"/>
    <w:rsid w:val="002507EA"/>
    <w:rsid w:val="00250956"/>
    <w:rsid w:val="00250A3E"/>
    <w:rsid w:val="00250D8E"/>
    <w:rsid w:val="00250D9C"/>
    <w:rsid w:val="0025104E"/>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AC8"/>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BEE"/>
    <w:rsid w:val="00254CBD"/>
    <w:rsid w:val="00255234"/>
    <w:rsid w:val="0025563D"/>
    <w:rsid w:val="002556FA"/>
    <w:rsid w:val="00255837"/>
    <w:rsid w:val="00255A43"/>
    <w:rsid w:val="00255C71"/>
    <w:rsid w:val="00255D02"/>
    <w:rsid w:val="002563C8"/>
    <w:rsid w:val="0025671A"/>
    <w:rsid w:val="002568B9"/>
    <w:rsid w:val="00256972"/>
    <w:rsid w:val="00256F02"/>
    <w:rsid w:val="0025704B"/>
    <w:rsid w:val="002571C8"/>
    <w:rsid w:val="002572F1"/>
    <w:rsid w:val="00257A62"/>
    <w:rsid w:val="00257B27"/>
    <w:rsid w:val="00260156"/>
    <w:rsid w:val="002601AF"/>
    <w:rsid w:val="00260627"/>
    <w:rsid w:val="0026075E"/>
    <w:rsid w:val="00260B99"/>
    <w:rsid w:val="00260FAD"/>
    <w:rsid w:val="0026110C"/>
    <w:rsid w:val="00261145"/>
    <w:rsid w:val="002612A1"/>
    <w:rsid w:val="002613E8"/>
    <w:rsid w:val="00261781"/>
    <w:rsid w:val="00261D05"/>
    <w:rsid w:val="0026210F"/>
    <w:rsid w:val="00262176"/>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3E52"/>
    <w:rsid w:val="0026439B"/>
    <w:rsid w:val="002643C7"/>
    <w:rsid w:val="0026455A"/>
    <w:rsid w:val="0026468A"/>
    <w:rsid w:val="00264C28"/>
    <w:rsid w:val="0026509A"/>
    <w:rsid w:val="002651FC"/>
    <w:rsid w:val="002655F1"/>
    <w:rsid w:val="00265701"/>
    <w:rsid w:val="00265E3B"/>
    <w:rsid w:val="00265E9A"/>
    <w:rsid w:val="002661C5"/>
    <w:rsid w:val="00266210"/>
    <w:rsid w:val="00266E46"/>
    <w:rsid w:val="00266F5D"/>
    <w:rsid w:val="0026716C"/>
    <w:rsid w:val="0026748C"/>
    <w:rsid w:val="002676F7"/>
    <w:rsid w:val="002678FE"/>
    <w:rsid w:val="00270202"/>
    <w:rsid w:val="00270C63"/>
    <w:rsid w:val="00270C98"/>
    <w:rsid w:val="00270E57"/>
    <w:rsid w:val="00271308"/>
    <w:rsid w:val="0027153D"/>
    <w:rsid w:val="00271705"/>
    <w:rsid w:val="00271738"/>
    <w:rsid w:val="0027184A"/>
    <w:rsid w:val="0027193C"/>
    <w:rsid w:val="00271B1E"/>
    <w:rsid w:val="00271BAF"/>
    <w:rsid w:val="00271EEF"/>
    <w:rsid w:val="002723BC"/>
    <w:rsid w:val="0027242C"/>
    <w:rsid w:val="00272474"/>
    <w:rsid w:val="002725CD"/>
    <w:rsid w:val="00272633"/>
    <w:rsid w:val="00272944"/>
    <w:rsid w:val="00272C9D"/>
    <w:rsid w:val="00272D06"/>
    <w:rsid w:val="00272FEB"/>
    <w:rsid w:val="0027309D"/>
    <w:rsid w:val="00273123"/>
    <w:rsid w:val="002738C9"/>
    <w:rsid w:val="002739E8"/>
    <w:rsid w:val="00273B2D"/>
    <w:rsid w:val="00273C6E"/>
    <w:rsid w:val="00273CFB"/>
    <w:rsid w:val="00273D83"/>
    <w:rsid w:val="00273DF4"/>
    <w:rsid w:val="0027441F"/>
    <w:rsid w:val="002744D8"/>
    <w:rsid w:val="002745C6"/>
    <w:rsid w:val="00274D08"/>
    <w:rsid w:val="002753F8"/>
    <w:rsid w:val="00275435"/>
    <w:rsid w:val="00275464"/>
    <w:rsid w:val="0027568B"/>
    <w:rsid w:val="002756D5"/>
    <w:rsid w:val="00275EE1"/>
    <w:rsid w:val="00276001"/>
    <w:rsid w:val="002764FB"/>
    <w:rsid w:val="0027668A"/>
    <w:rsid w:val="002768B3"/>
    <w:rsid w:val="00276C51"/>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B3"/>
    <w:rsid w:val="002817DC"/>
    <w:rsid w:val="00281968"/>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0FCC"/>
    <w:rsid w:val="00291403"/>
    <w:rsid w:val="0029178F"/>
    <w:rsid w:val="00291B01"/>
    <w:rsid w:val="00291E3B"/>
    <w:rsid w:val="00292235"/>
    <w:rsid w:val="00292A99"/>
    <w:rsid w:val="00292E58"/>
    <w:rsid w:val="00293504"/>
    <w:rsid w:val="0029428F"/>
    <w:rsid w:val="0029440E"/>
    <w:rsid w:val="002944CA"/>
    <w:rsid w:val="002945EB"/>
    <w:rsid w:val="00294722"/>
    <w:rsid w:val="002947B8"/>
    <w:rsid w:val="00294AB1"/>
    <w:rsid w:val="00294B99"/>
    <w:rsid w:val="00295226"/>
    <w:rsid w:val="00295238"/>
    <w:rsid w:val="00295300"/>
    <w:rsid w:val="002953CC"/>
    <w:rsid w:val="00295416"/>
    <w:rsid w:val="0029548C"/>
    <w:rsid w:val="00295539"/>
    <w:rsid w:val="002956E0"/>
    <w:rsid w:val="0029574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B21"/>
    <w:rsid w:val="00297F46"/>
    <w:rsid w:val="00297F71"/>
    <w:rsid w:val="002A0176"/>
    <w:rsid w:val="002A0204"/>
    <w:rsid w:val="002A0581"/>
    <w:rsid w:val="002A05EF"/>
    <w:rsid w:val="002A0724"/>
    <w:rsid w:val="002A07C7"/>
    <w:rsid w:val="002A0894"/>
    <w:rsid w:val="002A09D7"/>
    <w:rsid w:val="002A0D44"/>
    <w:rsid w:val="002A0EC7"/>
    <w:rsid w:val="002A0ED3"/>
    <w:rsid w:val="002A111B"/>
    <w:rsid w:val="002A1307"/>
    <w:rsid w:val="002A13B4"/>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A79"/>
    <w:rsid w:val="002A3B12"/>
    <w:rsid w:val="002A3BE5"/>
    <w:rsid w:val="002A3CF2"/>
    <w:rsid w:val="002A40D2"/>
    <w:rsid w:val="002A40EB"/>
    <w:rsid w:val="002A4102"/>
    <w:rsid w:val="002A469C"/>
    <w:rsid w:val="002A4729"/>
    <w:rsid w:val="002A4918"/>
    <w:rsid w:val="002A4DA5"/>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33"/>
    <w:rsid w:val="002B0D68"/>
    <w:rsid w:val="002B0E07"/>
    <w:rsid w:val="002B0EDA"/>
    <w:rsid w:val="002B10F9"/>
    <w:rsid w:val="002B140A"/>
    <w:rsid w:val="002B19C7"/>
    <w:rsid w:val="002B1AE2"/>
    <w:rsid w:val="002B1B15"/>
    <w:rsid w:val="002B1C71"/>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BF5"/>
    <w:rsid w:val="002B5C40"/>
    <w:rsid w:val="002B5E44"/>
    <w:rsid w:val="002B6267"/>
    <w:rsid w:val="002B6397"/>
    <w:rsid w:val="002B64FE"/>
    <w:rsid w:val="002B651D"/>
    <w:rsid w:val="002B6890"/>
    <w:rsid w:val="002B6949"/>
    <w:rsid w:val="002B694E"/>
    <w:rsid w:val="002B6A85"/>
    <w:rsid w:val="002B6E52"/>
    <w:rsid w:val="002B6EC5"/>
    <w:rsid w:val="002B70FF"/>
    <w:rsid w:val="002B712C"/>
    <w:rsid w:val="002B74EC"/>
    <w:rsid w:val="002B755E"/>
    <w:rsid w:val="002B7721"/>
    <w:rsid w:val="002B783E"/>
    <w:rsid w:val="002B7942"/>
    <w:rsid w:val="002C04C2"/>
    <w:rsid w:val="002C0818"/>
    <w:rsid w:val="002C08D3"/>
    <w:rsid w:val="002C0D09"/>
    <w:rsid w:val="002C0DD0"/>
    <w:rsid w:val="002C0E0A"/>
    <w:rsid w:val="002C0E55"/>
    <w:rsid w:val="002C15A9"/>
    <w:rsid w:val="002C1C48"/>
    <w:rsid w:val="002C1C99"/>
    <w:rsid w:val="002C1DF1"/>
    <w:rsid w:val="002C203A"/>
    <w:rsid w:val="002C23E6"/>
    <w:rsid w:val="002C27C7"/>
    <w:rsid w:val="002C2C0E"/>
    <w:rsid w:val="002C2E8A"/>
    <w:rsid w:val="002C2FCD"/>
    <w:rsid w:val="002C302C"/>
    <w:rsid w:val="002C36D3"/>
    <w:rsid w:val="002C3AE4"/>
    <w:rsid w:val="002C3C99"/>
    <w:rsid w:val="002C3E89"/>
    <w:rsid w:val="002C41E2"/>
    <w:rsid w:val="002C421B"/>
    <w:rsid w:val="002C4462"/>
    <w:rsid w:val="002C4580"/>
    <w:rsid w:val="002C4FFD"/>
    <w:rsid w:val="002C524F"/>
    <w:rsid w:val="002C5533"/>
    <w:rsid w:val="002C5620"/>
    <w:rsid w:val="002C5A6B"/>
    <w:rsid w:val="002C5EAB"/>
    <w:rsid w:val="002C5FC1"/>
    <w:rsid w:val="002C6165"/>
    <w:rsid w:val="002C61E0"/>
    <w:rsid w:val="002C6255"/>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410D"/>
    <w:rsid w:val="002D425A"/>
    <w:rsid w:val="002D42E5"/>
    <w:rsid w:val="002D4322"/>
    <w:rsid w:val="002D45B7"/>
    <w:rsid w:val="002D46E5"/>
    <w:rsid w:val="002D4722"/>
    <w:rsid w:val="002D47FC"/>
    <w:rsid w:val="002D4944"/>
    <w:rsid w:val="002D49CC"/>
    <w:rsid w:val="002D4A54"/>
    <w:rsid w:val="002D4B11"/>
    <w:rsid w:val="002D4E37"/>
    <w:rsid w:val="002D52E0"/>
    <w:rsid w:val="002D565C"/>
    <w:rsid w:val="002D57D5"/>
    <w:rsid w:val="002D5A0C"/>
    <w:rsid w:val="002D5B4A"/>
    <w:rsid w:val="002D5DEA"/>
    <w:rsid w:val="002D5E2D"/>
    <w:rsid w:val="002D6127"/>
    <w:rsid w:val="002D63EE"/>
    <w:rsid w:val="002D662E"/>
    <w:rsid w:val="002D6776"/>
    <w:rsid w:val="002D68C3"/>
    <w:rsid w:val="002D6C69"/>
    <w:rsid w:val="002D6DA6"/>
    <w:rsid w:val="002D73E0"/>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2F92"/>
    <w:rsid w:val="002E306D"/>
    <w:rsid w:val="002E3419"/>
    <w:rsid w:val="002E3624"/>
    <w:rsid w:val="002E3653"/>
    <w:rsid w:val="002E36AE"/>
    <w:rsid w:val="002E38B7"/>
    <w:rsid w:val="002E3B35"/>
    <w:rsid w:val="002E3BCB"/>
    <w:rsid w:val="002E3BD9"/>
    <w:rsid w:val="002E3F59"/>
    <w:rsid w:val="002E45DF"/>
    <w:rsid w:val="002E47CA"/>
    <w:rsid w:val="002E4AD2"/>
    <w:rsid w:val="002E5058"/>
    <w:rsid w:val="002E56DE"/>
    <w:rsid w:val="002E58E1"/>
    <w:rsid w:val="002E58FE"/>
    <w:rsid w:val="002E5BDD"/>
    <w:rsid w:val="002E5C56"/>
    <w:rsid w:val="002E679D"/>
    <w:rsid w:val="002E679E"/>
    <w:rsid w:val="002E695A"/>
    <w:rsid w:val="002E6C98"/>
    <w:rsid w:val="002E6CE4"/>
    <w:rsid w:val="002E6D1F"/>
    <w:rsid w:val="002E7321"/>
    <w:rsid w:val="002E77A7"/>
    <w:rsid w:val="002E7894"/>
    <w:rsid w:val="002E7BB2"/>
    <w:rsid w:val="002E7C5F"/>
    <w:rsid w:val="002F0045"/>
    <w:rsid w:val="002F00F0"/>
    <w:rsid w:val="002F025B"/>
    <w:rsid w:val="002F0292"/>
    <w:rsid w:val="002F0327"/>
    <w:rsid w:val="002F0684"/>
    <w:rsid w:val="002F07AE"/>
    <w:rsid w:val="002F0ADB"/>
    <w:rsid w:val="002F0F10"/>
    <w:rsid w:val="002F17A3"/>
    <w:rsid w:val="002F1D99"/>
    <w:rsid w:val="002F2508"/>
    <w:rsid w:val="002F2926"/>
    <w:rsid w:val="002F29D2"/>
    <w:rsid w:val="002F2AE0"/>
    <w:rsid w:val="002F300D"/>
    <w:rsid w:val="002F378D"/>
    <w:rsid w:val="002F3CC3"/>
    <w:rsid w:val="002F3F16"/>
    <w:rsid w:val="002F40DB"/>
    <w:rsid w:val="002F413F"/>
    <w:rsid w:val="002F44AD"/>
    <w:rsid w:val="002F45D3"/>
    <w:rsid w:val="002F489E"/>
    <w:rsid w:val="002F48D4"/>
    <w:rsid w:val="002F4934"/>
    <w:rsid w:val="002F4A52"/>
    <w:rsid w:val="002F4CF5"/>
    <w:rsid w:val="002F4D18"/>
    <w:rsid w:val="002F4F86"/>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9F2"/>
    <w:rsid w:val="002F7B6D"/>
    <w:rsid w:val="002F7BF8"/>
    <w:rsid w:val="002F7D38"/>
    <w:rsid w:val="002F7D48"/>
    <w:rsid w:val="002F7EC5"/>
    <w:rsid w:val="002F7F95"/>
    <w:rsid w:val="0030017E"/>
    <w:rsid w:val="0030020F"/>
    <w:rsid w:val="0030024C"/>
    <w:rsid w:val="003003AD"/>
    <w:rsid w:val="003004CC"/>
    <w:rsid w:val="00300AAD"/>
    <w:rsid w:val="00300AEF"/>
    <w:rsid w:val="00300E80"/>
    <w:rsid w:val="003011C0"/>
    <w:rsid w:val="003012B7"/>
    <w:rsid w:val="0030167B"/>
    <w:rsid w:val="003019F6"/>
    <w:rsid w:val="00301A5A"/>
    <w:rsid w:val="00301CDF"/>
    <w:rsid w:val="00301EAE"/>
    <w:rsid w:val="00301EE4"/>
    <w:rsid w:val="00302144"/>
    <w:rsid w:val="00302239"/>
    <w:rsid w:val="0030225C"/>
    <w:rsid w:val="003024AF"/>
    <w:rsid w:val="003024DE"/>
    <w:rsid w:val="00302701"/>
    <w:rsid w:val="00302739"/>
    <w:rsid w:val="003030BD"/>
    <w:rsid w:val="003034FC"/>
    <w:rsid w:val="0030361B"/>
    <w:rsid w:val="00303668"/>
    <w:rsid w:val="003036D5"/>
    <w:rsid w:val="00303733"/>
    <w:rsid w:val="003039EA"/>
    <w:rsid w:val="00303AEC"/>
    <w:rsid w:val="00303C07"/>
    <w:rsid w:val="00303FB7"/>
    <w:rsid w:val="00304013"/>
    <w:rsid w:val="00304373"/>
    <w:rsid w:val="00304549"/>
    <w:rsid w:val="00304784"/>
    <w:rsid w:val="00304AC5"/>
    <w:rsid w:val="00304BB6"/>
    <w:rsid w:val="00304C87"/>
    <w:rsid w:val="00304FCA"/>
    <w:rsid w:val="0030531F"/>
    <w:rsid w:val="00305410"/>
    <w:rsid w:val="00305413"/>
    <w:rsid w:val="00306079"/>
    <w:rsid w:val="0030617D"/>
    <w:rsid w:val="003064B4"/>
    <w:rsid w:val="003065FB"/>
    <w:rsid w:val="003068F4"/>
    <w:rsid w:val="003069B7"/>
    <w:rsid w:val="00306B93"/>
    <w:rsid w:val="00306C20"/>
    <w:rsid w:val="00307B27"/>
    <w:rsid w:val="00307BD1"/>
    <w:rsid w:val="00307C5E"/>
    <w:rsid w:val="00307D05"/>
    <w:rsid w:val="00307F28"/>
    <w:rsid w:val="00310083"/>
    <w:rsid w:val="003101DC"/>
    <w:rsid w:val="0031035A"/>
    <w:rsid w:val="00310434"/>
    <w:rsid w:val="003106EF"/>
    <w:rsid w:val="003107CE"/>
    <w:rsid w:val="00310C62"/>
    <w:rsid w:val="00310CC6"/>
    <w:rsid w:val="00311027"/>
    <w:rsid w:val="00311336"/>
    <w:rsid w:val="00311642"/>
    <w:rsid w:val="00311761"/>
    <w:rsid w:val="00311941"/>
    <w:rsid w:val="00311EFF"/>
    <w:rsid w:val="003121B8"/>
    <w:rsid w:val="0031226C"/>
    <w:rsid w:val="003137A0"/>
    <w:rsid w:val="003137ED"/>
    <w:rsid w:val="00313BA1"/>
    <w:rsid w:val="00313C4F"/>
    <w:rsid w:val="00313EE1"/>
    <w:rsid w:val="00313F37"/>
    <w:rsid w:val="003141C2"/>
    <w:rsid w:val="00314629"/>
    <w:rsid w:val="00314B31"/>
    <w:rsid w:val="00314CF9"/>
    <w:rsid w:val="00314F34"/>
    <w:rsid w:val="0031599D"/>
    <w:rsid w:val="00315B92"/>
    <w:rsid w:val="00315E13"/>
    <w:rsid w:val="00315F72"/>
    <w:rsid w:val="0031601F"/>
    <w:rsid w:val="00316072"/>
    <w:rsid w:val="003161DB"/>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A1E"/>
    <w:rsid w:val="00320B1B"/>
    <w:rsid w:val="00320DBE"/>
    <w:rsid w:val="0032172E"/>
    <w:rsid w:val="00321822"/>
    <w:rsid w:val="00321B02"/>
    <w:rsid w:val="003222E4"/>
    <w:rsid w:val="00322352"/>
    <w:rsid w:val="00322545"/>
    <w:rsid w:val="00322647"/>
    <w:rsid w:val="00322751"/>
    <w:rsid w:val="0032282F"/>
    <w:rsid w:val="00322A6A"/>
    <w:rsid w:val="00322BC3"/>
    <w:rsid w:val="00322E3B"/>
    <w:rsid w:val="003230C2"/>
    <w:rsid w:val="0032313E"/>
    <w:rsid w:val="0032336C"/>
    <w:rsid w:val="003234EF"/>
    <w:rsid w:val="00323E81"/>
    <w:rsid w:val="00323FAD"/>
    <w:rsid w:val="00324731"/>
    <w:rsid w:val="003249F8"/>
    <w:rsid w:val="00324A34"/>
    <w:rsid w:val="00324EA0"/>
    <w:rsid w:val="003250BF"/>
    <w:rsid w:val="00325319"/>
    <w:rsid w:val="00325CB5"/>
    <w:rsid w:val="00325D02"/>
    <w:rsid w:val="00325EBD"/>
    <w:rsid w:val="003260B3"/>
    <w:rsid w:val="003260C1"/>
    <w:rsid w:val="0032649F"/>
    <w:rsid w:val="0032661F"/>
    <w:rsid w:val="003268E2"/>
    <w:rsid w:val="0032695B"/>
    <w:rsid w:val="00326BBA"/>
    <w:rsid w:val="003270BE"/>
    <w:rsid w:val="003271E3"/>
    <w:rsid w:val="003272D0"/>
    <w:rsid w:val="003273DE"/>
    <w:rsid w:val="00327470"/>
    <w:rsid w:val="003278C7"/>
    <w:rsid w:val="0032793B"/>
    <w:rsid w:val="00327A81"/>
    <w:rsid w:val="00327AD0"/>
    <w:rsid w:val="00327AEA"/>
    <w:rsid w:val="00327CBA"/>
    <w:rsid w:val="00330004"/>
    <w:rsid w:val="00330865"/>
    <w:rsid w:val="003308C4"/>
    <w:rsid w:val="00330AA6"/>
    <w:rsid w:val="00330C30"/>
    <w:rsid w:val="00330DE8"/>
    <w:rsid w:val="00331094"/>
    <w:rsid w:val="00331406"/>
    <w:rsid w:val="003314D9"/>
    <w:rsid w:val="00331BCC"/>
    <w:rsid w:val="003321C3"/>
    <w:rsid w:val="00332962"/>
    <w:rsid w:val="00332B77"/>
    <w:rsid w:val="00332C85"/>
    <w:rsid w:val="00333049"/>
    <w:rsid w:val="00333DBC"/>
    <w:rsid w:val="0033443F"/>
    <w:rsid w:val="00334F23"/>
    <w:rsid w:val="00335250"/>
    <w:rsid w:val="00335664"/>
    <w:rsid w:val="0033592C"/>
    <w:rsid w:val="00335DF1"/>
    <w:rsid w:val="00335E2A"/>
    <w:rsid w:val="00336225"/>
    <w:rsid w:val="00336780"/>
    <w:rsid w:val="003367C5"/>
    <w:rsid w:val="003370D3"/>
    <w:rsid w:val="00337176"/>
    <w:rsid w:val="003376CF"/>
    <w:rsid w:val="003376DC"/>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2CA2"/>
    <w:rsid w:val="0034305B"/>
    <w:rsid w:val="003430E0"/>
    <w:rsid w:val="003433CA"/>
    <w:rsid w:val="003435D1"/>
    <w:rsid w:val="00343752"/>
    <w:rsid w:val="003437AD"/>
    <w:rsid w:val="0034396A"/>
    <w:rsid w:val="0034398A"/>
    <w:rsid w:val="00343ABD"/>
    <w:rsid w:val="00343BC2"/>
    <w:rsid w:val="00343C24"/>
    <w:rsid w:val="00343EFE"/>
    <w:rsid w:val="00343F90"/>
    <w:rsid w:val="00344021"/>
    <w:rsid w:val="00344312"/>
    <w:rsid w:val="00344725"/>
    <w:rsid w:val="0034511B"/>
    <w:rsid w:val="0034668E"/>
    <w:rsid w:val="00346973"/>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0E2"/>
    <w:rsid w:val="0035112B"/>
    <w:rsid w:val="003513DF"/>
    <w:rsid w:val="0035173C"/>
    <w:rsid w:val="0035180B"/>
    <w:rsid w:val="00351A39"/>
    <w:rsid w:val="00351C98"/>
    <w:rsid w:val="00351D57"/>
    <w:rsid w:val="0035216E"/>
    <w:rsid w:val="003523B5"/>
    <w:rsid w:val="0035265C"/>
    <w:rsid w:val="003526D4"/>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487E"/>
    <w:rsid w:val="00354C85"/>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0EF6"/>
    <w:rsid w:val="00361049"/>
    <w:rsid w:val="003613B3"/>
    <w:rsid w:val="003617B5"/>
    <w:rsid w:val="0036185C"/>
    <w:rsid w:val="0036204B"/>
    <w:rsid w:val="0036262C"/>
    <w:rsid w:val="00362835"/>
    <w:rsid w:val="00362C5A"/>
    <w:rsid w:val="003635DD"/>
    <w:rsid w:val="00363F7A"/>
    <w:rsid w:val="00364A63"/>
    <w:rsid w:val="00364E9C"/>
    <w:rsid w:val="003652F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0F5A"/>
    <w:rsid w:val="00371137"/>
    <w:rsid w:val="003711AA"/>
    <w:rsid w:val="00371766"/>
    <w:rsid w:val="00371831"/>
    <w:rsid w:val="003719BA"/>
    <w:rsid w:val="003719F5"/>
    <w:rsid w:val="00371E31"/>
    <w:rsid w:val="00372029"/>
    <w:rsid w:val="003721DD"/>
    <w:rsid w:val="0037222A"/>
    <w:rsid w:val="00372389"/>
    <w:rsid w:val="003724A1"/>
    <w:rsid w:val="00372A6B"/>
    <w:rsid w:val="00372BC7"/>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37"/>
    <w:rsid w:val="00374C6F"/>
    <w:rsid w:val="00374E17"/>
    <w:rsid w:val="00374F06"/>
    <w:rsid w:val="00374F99"/>
    <w:rsid w:val="003756AE"/>
    <w:rsid w:val="00375AE6"/>
    <w:rsid w:val="00375FFC"/>
    <w:rsid w:val="003760A2"/>
    <w:rsid w:val="003763D0"/>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1685"/>
    <w:rsid w:val="003818CD"/>
    <w:rsid w:val="003821E7"/>
    <w:rsid w:val="00382316"/>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7E8"/>
    <w:rsid w:val="0038687C"/>
    <w:rsid w:val="00386A15"/>
    <w:rsid w:val="00386B71"/>
    <w:rsid w:val="0038702D"/>
    <w:rsid w:val="0038705E"/>
    <w:rsid w:val="00387096"/>
    <w:rsid w:val="003870BC"/>
    <w:rsid w:val="003870CB"/>
    <w:rsid w:val="0038732E"/>
    <w:rsid w:val="0038749F"/>
    <w:rsid w:val="00387675"/>
    <w:rsid w:val="00387677"/>
    <w:rsid w:val="00387771"/>
    <w:rsid w:val="00387B2B"/>
    <w:rsid w:val="00387B3E"/>
    <w:rsid w:val="00387B53"/>
    <w:rsid w:val="00387EAD"/>
    <w:rsid w:val="00390490"/>
    <w:rsid w:val="003904B1"/>
    <w:rsid w:val="003905A9"/>
    <w:rsid w:val="003907D2"/>
    <w:rsid w:val="003909CF"/>
    <w:rsid w:val="003909FB"/>
    <w:rsid w:val="00390B8F"/>
    <w:rsid w:val="00390C2B"/>
    <w:rsid w:val="00390C56"/>
    <w:rsid w:val="00390EBC"/>
    <w:rsid w:val="0039122C"/>
    <w:rsid w:val="0039124D"/>
    <w:rsid w:val="003914C2"/>
    <w:rsid w:val="00391A92"/>
    <w:rsid w:val="00391B43"/>
    <w:rsid w:val="00391B90"/>
    <w:rsid w:val="00391E9C"/>
    <w:rsid w:val="003926BE"/>
    <w:rsid w:val="00392DB8"/>
    <w:rsid w:val="00393058"/>
    <w:rsid w:val="003933E7"/>
    <w:rsid w:val="00393651"/>
    <w:rsid w:val="00393B78"/>
    <w:rsid w:val="00393EF8"/>
    <w:rsid w:val="00393FB1"/>
    <w:rsid w:val="0039444E"/>
    <w:rsid w:val="003945D5"/>
    <w:rsid w:val="00394775"/>
    <w:rsid w:val="00394B44"/>
    <w:rsid w:val="00394C79"/>
    <w:rsid w:val="0039502C"/>
    <w:rsid w:val="003950DF"/>
    <w:rsid w:val="003956CC"/>
    <w:rsid w:val="003956FE"/>
    <w:rsid w:val="0039582A"/>
    <w:rsid w:val="0039598F"/>
    <w:rsid w:val="00395BEC"/>
    <w:rsid w:val="00395DF2"/>
    <w:rsid w:val="00395E36"/>
    <w:rsid w:val="003960D5"/>
    <w:rsid w:val="0039610F"/>
    <w:rsid w:val="0039665F"/>
    <w:rsid w:val="00396FFE"/>
    <w:rsid w:val="00397682"/>
    <w:rsid w:val="003978B8"/>
    <w:rsid w:val="00397B96"/>
    <w:rsid w:val="00397C89"/>
    <w:rsid w:val="00397E43"/>
    <w:rsid w:val="00397F16"/>
    <w:rsid w:val="003A0091"/>
    <w:rsid w:val="003A0311"/>
    <w:rsid w:val="003A0322"/>
    <w:rsid w:val="003A0736"/>
    <w:rsid w:val="003A07BE"/>
    <w:rsid w:val="003A07F5"/>
    <w:rsid w:val="003A0CEC"/>
    <w:rsid w:val="003A1135"/>
    <w:rsid w:val="003A1341"/>
    <w:rsid w:val="003A162C"/>
    <w:rsid w:val="003A16C2"/>
    <w:rsid w:val="003A19E0"/>
    <w:rsid w:val="003A1A9C"/>
    <w:rsid w:val="003A1C38"/>
    <w:rsid w:val="003A1CB5"/>
    <w:rsid w:val="003A1CEB"/>
    <w:rsid w:val="003A1DD5"/>
    <w:rsid w:val="003A1EE4"/>
    <w:rsid w:val="003A1EF5"/>
    <w:rsid w:val="003A2019"/>
    <w:rsid w:val="003A29A0"/>
    <w:rsid w:val="003A2AAB"/>
    <w:rsid w:val="003A2D39"/>
    <w:rsid w:val="003A2F78"/>
    <w:rsid w:val="003A2FE7"/>
    <w:rsid w:val="003A371E"/>
    <w:rsid w:val="003A3868"/>
    <w:rsid w:val="003A40D8"/>
    <w:rsid w:val="003A42BB"/>
    <w:rsid w:val="003A45FB"/>
    <w:rsid w:val="003A48FC"/>
    <w:rsid w:val="003A49F0"/>
    <w:rsid w:val="003A4C4A"/>
    <w:rsid w:val="003A4E82"/>
    <w:rsid w:val="003A52BE"/>
    <w:rsid w:val="003A5485"/>
    <w:rsid w:val="003A590E"/>
    <w:rsid w:val="003A5A8C"/>
    <w:rsid w:val="003A5CD5"/>
    <w:rsid w:val="003A5E54"/>
    <w:rsid w:val="003A5F55"/>
    <w:rsid w:val="003A5F85"/>
    <w:rsid w:val="003A6330"/>
    <w:rsid w:val="003A672D"/>
    <w:rsid w:val="003A67EA"/>
    <w:rsid w:val="003A6BC9"/>
    <w:rsid w:val="003A6CF6"/>
    <w:rsid w:val="003A76A9"/>
    <w:rsid w:val="003A7747"/>
    <w:rsid w:val="003A7D84"/>
    <w:rsid w:val="003A7F73"/>
    <w:rsid w:val="003B0299"/>
    <w:rsid w:val="003B0901"/>
    <w:rsid w:val="003B0A58"/>
    <w:rsid w:val="003B0B4D"/>
    <w:rsid w:val="003B0E36"/>
    <w:rsid w:val="003B0F82"/>
    <w:rsid w:val="003B1046"/>
    <w:rsid w:val="003B14B8"/>
    <w:rsid w:val="003B1575"/>
    <w:rsid w:val="003B164D"/>
    <w:rsid w:val="003B17C4"/>
    <w:rsid w:val="003B188F"/>
    <w:rsid w:val="003B19B0"/>
    <w:rsid w:val="003B1CC2"/>
    <w:rsid w:val="003B21B1"/>
    <w:rsid w:val="003B21F9"/>
    <w:rsid w:val="003B2672"/>
    <w:rsid w:val="003B2AB9"/>
    <w:rsid w:val="003B2B79"/>
    <w:rsid w:val="003B2DAD"/>
    <w:rsid w:val="003B2DB4"/>
    <w:rsid w:val="003B3435"/>
    <w:rsid w:val="003B34FB"/>
    <w:rsid w:val="003B4482"/>
    <w:rsid w:val="003B4FC5"/>
    <w:rsid w:val="003B502B"/>
    <w:rsid w:val="003B5469"/>
    <w:rsid w:val="003B553D"/>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CD7"/>
    <w:rsid w:val="003C002E"/>
    <w:rsid w:val="003C009A"/>
    <w:rsid w:val="003C014A"/>
    <w:rsid w:val="003C0324"/>
    <w:rsid w:val="003C0759"/>
    <w:rsid w:val="003C07CC"/>
    <w:rsid w:val="003C07D7"/>
    <w:rsid w:val="003C0985"/>
    <w:rsid w:val="003C0D37"/>
    <w:rsid w:val="003C1252"/>
    <w:rsid w:val="003C1261"/>
    <w:rsid w:val="003C1268"/>
    <w:rsid w:val="003C182F"/>
    <w:rsid w:val="003C1877"/>
    <w:rsid w:val="003C19BA"/>
    <w:rsid w:val="003C1B5D"/>
    <w:rsid w:val="003C1EC9"/>
    <w:rsid w:val="003C2434"/>
    <w:rsid w:val="003C26C5"/>
    <w:rsid w:val="003C2C9D"/>
    <w:rsid w:val="003C2CF1"/>
    <w:rsid w:val="003C2ECB"/>
    <w:rsid w:val="003C3242"/>
    <w:rsid w:val="003C3B73"/>
    <w:rsid w:val="003C3E53"/>
    <w:rsid w:val="003C3EF9"/>
    <w:rsid w:val="003C412E"/>
    <w:rsid w:val="003C4250"/>
    <w:rsid w:val="003C4952"/>
    <w:rsid w:val="003C4D16"/>
    <w:rsid w:val="003C4D8C"/>
    <w:rsid w:val="003C4F25"/>
    <w:rsid w:val="003C5007"/>
    <w:rsid w:val="003C524A"/>
    <w:rsid w:val="003C5252"/>
    <w:rsid w:val="003C5280"/>
    <w:rsid w:val="003C6448"/>
    <w:rsid w:val="003C6580"/>
    <w:rsid w:val="003C6B92"/>
    <w:rsid w:val="003C6D60"/>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1E22"/>
    <w:rsid w:val="003D2050"/>
    <w:rsid w:val="003D22F4"/>
    <w:rsid w:val="003D2339"/>
    <w:rsid w:val="003D26AA"/>
    <w:rsid w:val="003D29B6"/>
    <w:rsid w:val="003D2A2B"/>
    <w:rsid w:val="003D2EC6"/>
    <w:rsid w:val="003D30F8"/>
    <w:rsid w:val="003D37DC"/>
    <w:rsid w:val="003D39A6"/>
    <w:rsid w:val="003D4330"/>
    <w:rsid w:val="003D4350"/>
    <w:rsid w:val="003D43AB"/>
    <w:rsid w:val="003D4409"/>
    <w:rsid w:val="003D50AE"/>
    <w:rsid w:val="003D5176"/>
    <w:rsid w:val="003D52A8"/>
    <w:rsid w:val="003D530E"/>
    <w:rsid w:val="003D5472"/>
    <w:rsid w:val="003D5717"/>
    <w:rsid w:val="003D574A"/>
    <w:rsid w:val="003D5878"/>
    <w:rsid w:val="003D5948"/>
    <w:rsid w:val="003D59FE"/>
    <w:rsid w:val="003D5DBE"/>
    <w:rsid w:val="003D60D5"/>
    <w:rsid w:val="003D63BA"/>
    <w:rsid w:val="003D6527"/>
    <w:rsid w:val="003D680E"/>
    <w:rsid w:val="003D6AC0"/>
    <w:rsid w:val="003D6B08"/>
    <w:rsid w:val="003D7179"/>
    <w:rsid w:val="003D7192"/>
    <w:rsid w:val="003D78AB"/>
    <w:rsid w:val="003D79A8"/>
    <w:rsid w:val="003D79E8"/>
    <w:rsid w:val="003E0066"/>
    <w:rsid w:val="003E0090"/>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208"/>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352"/>
    <w:rsid w:val="003F0533"/>
    <w:rsid w:val="003F0587"/>
    <w:rsid w:val="003F0617"/>
    <w:rsid w:val="003F0656"/>
    <w:rsid w:val="003F0884"/>
    <w:rsid w:val="003F0905"/>
    <w:rsid w:val="003F141D"/>
    <w:rsid w:val="003F16E1"/>
    <w:rsid w:val="003F1797"/>
    <w:rsid w:val="003F1B6D"/>
    <w:rsid w:val="003F1D73"/>
    <w:rsid w:val="003F20E2"/>
    <w:rsid w:val="003F2103"/>
    <w:rsid w:val="003F2244"/>
    <w:rsid w:val="003F23A7"/>
    <w:rsid w:val="003F2564"/>
    <w:rsid w:val="003F2624"/>
    <w:rsid w:val="003F26E3"/>
    <w:rsid w:val="003F2711"/>
    <w:rsid w:val="003F2A56"/>
    <w:rsid w:val="003F2CB0"/>
    <w:rsid w:val="003F3865"/>
    <w:rsid w:val="003F39A3"/>
    <w:rsid w:val="003F3A77"/>
    <w:rsid w:val="003F3FEB"/>
    <w:rsid w:val="003F43AE"/>
    <w:rsid w:val="003F477D"/>
    <w:rsid w:val="003F4933"/>
    <w:rsid w:val="003F4977"/>
    <w:rsid w:val="003F4E1C"/>
    <w:rsid w:val="003F4E39"/>
    <w:rsid w:val="003F536B"/>
    <w:rsid w:val="003F586D"/>
    <w:rsid w:val="003F60DF"/>
    <w:rsid w:val="003F60EF"/>
    <w:rsid w:val="003F612E"/>
    <w:rsid w:val="003F6194"/>
    <w:rsid w:val="003F62B4"/>
    <w:rsid w:val="003F67D9"/>
    <w:rsid w:val="003F6853"/>
    <w:rsid w:val="003F6930"/>
    <w:rsid w:val="003F6F1A"/>
    <w:rsid w:val="003F71AD"/>
    <w:rsid w:val="003F73A0"/>
    <w:rsid w:val="003F75DD"/>
    <w:rsid w:val="003F7B9B"/>
    <w:rsid w:val="003F7DFF"/>
    <w:rsid w:val="0040015E"/>
    <w:rsid w:val="00400427"/>
    <w:rsid w:val="004005AB"/>
    <w:rsid w:val="00400930"/>
    <w:rsid w:val="00400B43"/>
    <w:rsid w:val="00400C85"/>
    <w:rsid w:val="004010CF"/>
    <w:rsid w:val="00401175"/>
    <w:rsid w:val="004012FA"/>
    <w:rsid w:val="004017C6"/>
    <w:rsid w:val="00401A97"/>
    <w:rsid w:val="00401BBE"/>
    <w:rsid w:val="004024AB"/>
    <w:rsid w:val="00402F2C"/>
    <w:rsid w:val="0040303D"/>
    <w:rsid w:val="004030DA"/>
    <w:rsid w:val="0040379F"/>
    <w:rsid w:val="00403805"/>
    <w:rsid w:val="00403824"/>
    <w:rsid w:val="00403891"/>
    <w:rsid w:val="004038BA"/>
    <w:rsid w:val="00403E3B"/>
    <w:rsid w:val="00403F25"/>
    <w:rsid w:val="0040495B"/>
    <w:rsid w:val="004049F9"/>
    <w:rsid w:val="00404AE9"/>
    <w:rsid w:val="00405033"/>
    <w:rsid w:val="00405194"/>
    <w:rsid w:val="00405898"/>
    <w:rsid w:val="00405D95"/>
    <w:rsid w:val="00405F90"/>
    <w:rsid w:val="00405FA5"/>
    <w:rsid w:val="00406108"/>
    <w:rsid w:val="00406109"/>
    <w:rsid w:val="00406321"/>
    <w:rsid w:val="00406412"/>
    <w:rsid w:val="00406836"/>
    <w:rsid w:val="00406A22"/>
    <w:rsid w:val="00406BAF"/>
    <w:rsid w:val="00406C0A"/>
    <w:rsid w:val="00406F4B"/>
    <w:rsid w:val="00406FBD"/>
    <w:rsid w:val="004073B0"/>
    <w:rsid w:val="00407612"/>
    <w:rsid w:val="00407A66"/>
    <w:rsid w:val="00407B4C"/>
    <w:rsid w:val="00407C9E"/>
    <w:rsid w:val="00410071"/>
    <w:rsid w:val="004101A0"/>
    <w:rsid w:val="0041029D"/>
    <w:rsid w:val="00410828"/>
    <w:rsid w:val="00410882"/>
    <w:rsid w:val="004108E6"/>
    <w:rsid w:val="00410A97"/>
    <w:rsid w:val="00410B9D"/>
    <w:rsid w:val="00410CD7"/>
    <w:rsid w:val="00411230"/>
    <w:rsid w:val="00411233"/>
    <w:rsid w:val="00411735"/>
    <w:rsid w:val="004118C9"/>
    <w:rsid w:val="0041195D"/>
    <w:rsid w:val="00412243"/>
    <w:rsid w:val="00412588"/>
    <w:rsid w:val="00412697"/>
    <w:rsid w:val="004127DF"/>
    <w:rsid w:val="00412F8D"/>
    <w:rsid w:val="00413369"/>
    <w:rsid w:val="00413AA2"/>
    <w:rsid w:val="00413AE3"/>
    <w:rsid w:val="00414129"/>
    <w:rsid w:val="004142CD"/>
    <w:rsid w:val="004142F5"/>
    <w:rsid w:val="004145AE"/>
    <w:rsid w:val="00414B98"/>
    <w:rsid w:val="00414CA8"/>
    <w:rsid w:val="00414F50"/>
    <w:rsid w:val="004152BA"/>
    <w:rsid w:val="0041577E"/>
    <w:rsid w:val="004157F6"/>
    <w:rsid w:val="004159D3"/>
    <w:rsid w:val="00415A14"/>
    <w:rsid w:val="00415D35"/>
    <w:rsid w:val="00415FB4"/>
    <w:rsid w:val="0041616C"/>
    <w:rsid w:val="004163D3"/>
    <w:rsid w:val="00416965"/>
    <w:rsid w:val="00416A66"/>
    <w:rsid w:val="00416A97"/>
    <w:rsid w:val="00416B16"/>
    <w:rsid w:val="00416C3B"/>
    <w:rsid w:val="00416D41"/>
    <w:rsid w:val="00416DCB"/>
    <w:rsid w:val="00417413"/>
    <w:rsid w:val="004174DB"/>
    <w:rsid w:val="00417678"/>
    <w:rsid w:val="00417A45"/>
    <w:rsid w:val="00417D52"/>
    <w:rsid w:val="00417E4C"/>
    <w:rsid w:val="00417F17"/>
    <w:rsid w:val="0042004E"/>
    <w:rsid w:val="00420126"/>
    <w:rsid w:val="004203CF"/>
    <w:rsid w:val="00420755"/>
    <w:rsid w:val="00420AF6"/>
    <w:rsid w:val="00420BB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B33"/>
    <w:rsid w:val="00425C97"/>
    <w:rsid w:val="00425E05"/>
    <w:rsid w:val="00425FFD"/>
    <w:rsid w:val="004262F8"/>
    <w:rsid w:val="00426442"/>
    <w:rsid w:val="0042654A"/>
    <w:rsid w:val="00426A93"/>
    <w:rsid w:val="00426BF8"/>
    <w:rsid w:val="00426DFA"/>
    <w:rsid w:val="004276E3"/>
    <w:rsid w:val="004279D9"/>
    <w:rsid w:val="004279ED"/>
    <w:rsid w:val="00427E67"/>
    <w:rsid w:val="00430178"/>
    <w:rsid w:val="0043043A"/>
    <w:rsid w:val="00430495"/>
    <w:rsid w:val="00430680"/>
    <w:rsid w:val="00430773"/>
    <w:rsid w:val="004308B6"/>
    <w:rsid w:val="00430A72"/>
    <w:rsid w:val="00430BA7"/>
    <w:rsid w:val="00430D70"/>
    <w:rsid w:val="00431043"/>
    <w:rsid w:val="004311D8"/>
    <w:rsid w:val="004314E7"/>
    <w:rsid w:val="0043189C"/>
    <w:rsid w:val="00431CB1"/>
    <w:rsid w:val="00431DB5"/>
    <w:rsid w:val="004320C9"/>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0B9"/>
    <w:rsid w:val="00436219"/>
    <w:rsid w:val="00436419"/>
    <w:rsid w:val="00436480"/>
    <w:rsid w:val="00436511"/>
    <w:rsid w:val="00436A3B"/>
    <w:rsid w:val="00436CF4"/>
    <w:rsid w:val="00436EE0"/>
    <w:rsid w:val="00436FAD"/>
    <w:rsid w:val="00437027"/>
    <w:rsid w:val="00437064"/>
    <w:rsid w:val="004371AB"/>
    <w:rsid w:val="004372AC"/>
    <w:rsid w:val="00437475"/>
    <w:rsid w:val="004374A3"/>
    <w:rsid w:val="00437651"/>
    <w:rsid w:val="00437EE5"/>
    <w:rsid w:val="004402A7"/>
    <w:rsid w:val="0044035D"/>
    <w:rsid w:val="0044037A"/>
    <w:rsid w:val="00440565"/>
    <w:rsid w:val="004407A9"/>
    <w:rsid w:val="00440BE2"/>
    <w:rsid w:val="00440E72"/>
    <w:rsid w:val="00440EA5"/>
    <w:rsid w:val="0044131C"/>
    <w:rsid w:val="004413FE"/>
    <w:rsid w:val="0044142F"/>
    <w:rsid w:val="004416A4"/>
    <w:rsid w:val="00441B11"/>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623"/>
    <w:rsid w:val="00445907"/>
    <w:rsid w:val="00445CFF"/>
    <w:rsid w:val="00445E48"/>
    <w:rsid w:val="0044603B"/>
    <w:rsid w:val="0044603C"/>
    <w:rsid w:val="004462AF"/>
    <w:rsid w:val="0044662A"/>
    <w:rsid w:val="0044666E"/>
    <w:rsid w:val="004466B5"/>
    <w:rsid w:val="0044683A"/>
    <w:rsid w:val="00446956"/>
    <w:rsid w:val="00446D5A"/>
    <w:rsid w:val="00447486"/>
    <w:rsid w:val="00447A1C"/>
    <w:rsid w:val="004502AB"/>
    <w:rsid w:val="00450778"/>
    <w:rsid w:val="00450C58"/>
    <w:rsid w:val="00450D3B"/>
    <w:rsid w:val="00450F2C"/>
    <w:rsid w:val="00450FB9"/>
    <w:rsid w:val="0045126E"/>
    <w:rsid w:val="004518D5"/>
    <w:rsid w:val="004519BF"/>
    <w:rsid w:val="00451B06"/>
    <w:rsid w:val="00451BEB"/>
    <w:rsid w:val="00451DFE"/>
    <w:rsid w:val="0045212B"/>
    <w:rsid w:val="00452446"/>
    <w:rsid w:val="004527C0"/>
    <w:rsid w:val="00453871"/>
    <w:rsid w:val="00453DEF"/>
    <w:rsid w:val="004543E4"/>
    <w:rsid w:val="004548E5"/>
    <w:rsid w:val="00454D31"/>
    <w:rsid w:val="00454F08"/>
    <w:rsid w:val="00455105"/>
    <w:rsid w:val="00455885"/>
    <w:rsid w:val="004559BE"/>
    <w:rsid w:val="00455C09"/>
    <w:rsid w:val="00455EAB"/>
    <w:rsid w:val="004560BD"/>
    <w:rsid w:val="00456114"/>
    <w:rsid w:val="00456562"/>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6A7"/>
    <w:rsid w:val="004658C3"/>
    <w:rsid w:val="00465EB3"/>
    <w:rsid w:val="00466260"/>
    <w:rsid w:val="0046628A"/>
    <w:rsid w:val="004662E3"/>
    <w:rsid w:val="0046645E"/>
    <w:rsid w:val="004666EC"/>
    <w:rsid w:val="0046680F"/>
    <w:rsid w:val="00467011"/>
    <w:rsid w:val="00467838"/>
    <w:rsid w:val="00470303"/>
    <w:rsid w:val="0047041E"/>
    <w:rsid w:val="004704A9"/>
    <w:rsid w:val="00470750"/>
    <w:rsid w:val="00470893"/>
    <w:rsid w:val="00470A8A"/>
    <w:rsid w:val="00470CD8"/>
    <w:rsid w:val="00470D7E"/>
    <w:rsid w:val="00470E35"/>
    <w:rsid w:val="00471184"/>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B05"/>
    <w:rsid w:val="00472B2A"/>
    <w:rsid w:val="00472DCC"/>
    <w:rsid w:val="004739BD"/>
    <w:rsid w:val="00473A63"/>
    <w:rsid w:val="00473D2D"/>
    <w:rsid w:val="00473F5F"/>
    <w:rsid w:val="004740D7"/>
    <w:rsid w:val="0047410D"/>
    <w:rsid w:val="00474827"/>
    <w:rsid w:val="00474B33"/>
    <w:rsid w:val="00474EEA"/>
    <w:rsid w:val="00474F8D"/>
    <w:rsid w:val="00474FB4"/>
    <w:rsid w:val="00475131"/>
    <w:rsid w:val="00475260"/>
    <w:rsid w:val="004755D5"/>
    <w:rsid w:val="004755F0"/>
    <w:rsid w:val="0047574D"/>
    <w:rsid w:val="00475A1B"/>
    <w:rsid w:val="00475D3E"/>
    <w:rsid w:val="00475E50"/>
    <w:rsid w:val="00475F90"/>
    <w:rsid w:val="004763C3"/>
    <w:rsid w:val="00476742"/>
    <w:rsid w:val="004767BC"/>
    <w:rsid w:val="00476B66"/>
    <w:rsid w:val="00476D8B"/>
    <w:rsid w:val="00476EAE"/>
    <w:rsid w:val="004774C5"/>
    <w:rsid w:val="004775ED"/>
    <w:rsid w:val="004777B0"/>
    <w:rsid w:val="004777C7"/>
    <w:rsid w:val="004777D8"/>
    <w:rsid w:val="00477B25"/>
    <w:rsid w:val="00477CB9"/>
    <w:rsid w:val="004801FB"/>
    <w:rsid w:val="004803A9"/>
    <w:rsid w:val="004807D5"/>
    <w:rsid w:val="00480B03"/>
    <w:rsid w:val="00480CD7"/>
    <w:rsid w:val="00480F1D"/>
    <w:rsid w:val="004810EC"/>
    <w:rsid w:val="00481275"/>
    <w:rsid w:val="00481289"/>
    <w:rsid w:val="004813D5"/>
    <w:rsid w:val="004814F6"/>
    <w:rsid w:val="004814FF"/>
    <w:rsid w:val="00481607"/>
    <w:rsid w:val="00482389"/>
    <w:rsid w:val="00482547"/>
    <w:rsid w:val="0048268E"/>
    <w:rsid w:val="004827D4"/>
    <w:rsid w:val="004828DE"/>
    <w:rsid w:val="00482943"/>
    <w:rsid w:val="00482ADC"/>
    <w:rsid w:val="00482B1F"/>
    <w:rsid w:val="00482BAD"/>
    <w:rsid w:val="0048321E"/>
    <w:rsid w:val="00483846"/>
    <w:rsid w:val="00483D11"/>
    <w:rsid w:val="00483D20"/>
    <w:rsid w:val="00483E18"/>
    <w:rsid w:val="0048406D"/>
    <w:rsid w:val="0048410E"/>
    <w:rsid w:val="00484503"/>
    <w:rsid w:val="00484797"/>
    <w:rsid w:val="00484C46"/>
    <w:rsid w:val="00484C71"/>
    <w:rsid w:val="004855C3"/>
    <w:rsid w:val="004855C6"/>
    <w:rsid w:val="00485969"/>
    <w:rsid w:val="0048598C"/>
    <w:rsid w:val="00485E8A"/>
    <w:rsid w:val="00486027"/>
    <w:rsid w:val="0048620B"/>
    <w:rsid w:val="0048628F"/>
    <w:rsid w:val="004862DE"/>
    <w:rsid w:val="0048656C"/>
    <w:rsid w:val="004866A5"/>
    <w:rsid w:val="00486974"/>
    <w:rsid w:val="00486CF2"/>
    <w:rsid w:val="00486E40"/>
    <w:rsid w:val="00486EC5"/>
    <w:rsid w:val="00487006"/>
    <w:rsid w:val="0048719C"/>
    <w:rsid w:val="00487442"/>
    <w:rsid w:val="004875E5"/>
    <w:rsid w:val="00487ABE"/>
    <w:rsid w:val="00487BB8"/>
    <w:rsid w:val="00487F28"/>
    <w:rsid w:val="00490577"/>
    <w:rsid w:val="00490649"/>
    <w:rsid w:val="0049093B"/>
    <w:rsid w:val="00490E94"/>
    <w:rsid w:val="00490EE3"/>
    <w:rsid w:val="0049103F"/>
    <w:rsid w:val="004913DF"/>
    <w:rsid w:val="0049143D"/>
    <w:rsid w:val="004915F6"/>
    <w:rsid w:val="00491742"/>
    <w:rsid w:val="004918A0"/>
    <w:rsid w:val="00491B91"/>
    <w:rsid w:val="00491F2F"/>
    <w:rsid w:val="004924E5"/>
    <w:rsid w:val="00492619"/>
    <w:rsid w:val="0049279E"/>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8FE"/>
    <w:rsid w:val="00495BC8"/>
    <w:rsid w:val="00495C3A"/>
    <w:rsid w:val="00495D1F"/>
    <w:rsid w:val="00495DF3"/>
    <w:rsid w:val="00496034"/>
    <w:rsid w:val="004961DB"/>
    <w:rsid w:val="0049653E"/>
    <w:rsid w:val="004966E4"/>
    <w:rsid w:val="004968B8"/>
    <w:rsid w:val="00496B5D"/>
    <w:rsid w:val="00496BC0"/>
    <w:rsid w:val="00496BEF"/>
    <w:rsid w:val="00496CBA"/>
    <w:rsid w:val="00496DA1"/>
    <w:rsid w:val="00497117"/>
    <w:rsid w:val="0049792C"/>
    <w:rsid w:val="004A01E1"/>
    <w:rsid w:val="004A03E6"/>
    <w:rsid w:val="004A044E"/>
    <w:rsid w:val="004A0ABF"/>
    <w:rsid w:val="004A0C3C"/>
    <w:rsid w:val="004A0E00"/>
    <w:rsid w:val="004A1150"/>
    <w:rsid w:val="004A15F7"/>
    <w:rsid w:val="004A1600"/>
    <w:rsid w:val="004A1B20"/>
    <w:rsid w:val="004A1CF3"/>
    <w:rsid w:val="004A1F24"/>
    <w:rsid w:val="004A201F"/>
    <w:rsid w:val="004A23B8"/>
    <w:rsid w:val="004A23C0"/>
    <w:rsid w:val="004A2694"/>
    <w:rsid w:val="004A28D4"/>
    <w:rsid w:val="004A2908"/>
    <w:rsid w:val="004A2B3D"/>
    <w:rsid w:val="004A2BE1"/>
    <w:rsid w:val="004A2E44"/>
    <w:rsid w:val="004A30F7"/>
    <w:rsid w:val="004A3297"/>
    <w:rsid w:val="004A366E"/>
    <w:rsid w:val="004A36C0"/>
    <w:rsid w:val="004A39C0"/>
    <w:rsid w:val="004A39C6"/>
    <w:rsid w:val="004A3AA3"/>
    <w:rsid w:val="004A3C1C"/>
    <w:rsid w:val="004A3DF4"/>
    <w:rsid w:val="004A4247"/>
    <w:rsid w:val="004A4635"/>
    <w:rsid w:val="004A4900"/>
    <w:rsid w:val="004A4AC5"/>
    <w:rsid w:val="004A4B6C"/>
    <w:rsid w:val="004A4D38"/>
    <w:rsid w:val="004A4E7E"/>
    <w:rsid w:val="004A4E95"/>
    <w:rsid w:val="004A4F1F"/>
    <w:rsid w:val="004A4F9D"/>
    <w:rsid w:val="004A5270"/>
    <w:rsid w:val="004A5667"/>
    <w:rsid w:val="004A57FC"/>
    <w:rsid w:val="004A582A"/>
    <w:rsid w:val="004A587D"/>
    <w:rsid w:val="004A5905"/>
    <w:rsid w:val="004A5EFE"/>
    <w:rsid w:val="004A60C1"/>
    <w:rsid w:val="004A645E"/>
    <w:rsid w:val="004A6AC0"/>
    <w:rsid w:val="004A6D49"/>
    <w:rsid w:val="004A705C"/>
    <w:rsid w:val="004A717D"/>
    <w:rsid w:val="004A7276"/>
    <w:rsid w:val="004A7EE7"/>
    <w:rsid w:val="004A7FB0"/>
    <w:rsid w:val="004A7FF9"/>
    <w:rsid w:val="004B0043"/>
    <w:rsid w:val="004B0706"/>
    <w:rsid w:val="004B0787"/>
    <w:rsid w:val="004B0A0F"/>
    <w:rsid w:val="004B0C32"/>
    <w:rsid w:val="004B1068"/>
    <w:rsid w:val="004B1274"/>
    <w:rsid w:val="004B1283"/>
    <w:rsid w:val="004B1313"/>
    <w:rsid w:val="004B159E"/>
    <w:rsid w:val="004B169E"/>
    <w:rsid w:val="004B170B"/>
    <w:rsid w:val="004B1B0B"/>
    <w:rsid w:val="004B1B53"/>
    <w:rsid w:val="004B1C42"/>
    <w:rsid w:val="004B1FB0"/>
    <w:rsid w:val="004B2121"/>
    <w:rsid w:val="004B2272"/>
    <w:rsid w:val="004B2565"/>
    <w:rsid w:val="004B2700"/>
    <w:rsid w:val="004B2B31"/>
    <w:rsid w:val="004B2C33"/>
    <w:rsid w:val="004B2CDB"/>
    <w:rsid w:val="004B304E"/>
    <w:rsid w:val="004B339D"/>
    <w:rsid w:val="004B34EF"/>
    <w:rsid w:val="004B3567"/>
    <w:rsid w:val="004B35F5"/>
    <w:rsid w:val="004B365D"/>
    <w:rsid w:val="004B3847"/>
    <w:rsid w:val="004B3BFC"/>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D1F"/>
    <w:rsid w:val="004B6301"/>
    <w:rsid w:val="004B656F"/>
    <w:rsid w:val="004B672F"/>
    <w:rsid w:val="004B6B17"/>
    <w:rsid w:val="004B6FFB"/>
    <w:rsid w:val="004B763F"/>
    <w:rsid w:val="004B774C"/>
    <w:rsid w:val="004B795F"/>
    <w:rsid w:val="004B7AB0"/>
    <w:rsid w:val="004B7BA5"/>
    <w:rsid w:val="004B7C7F"/>
    <w:rsid w:val="004C025C"/>
    <w:rsid w:val="004C0346"/>
    <w:rsid w:val="004C03AF"/>
    <w:rsid w:val="004C03CC"/>
    <w:rsid w:val="004C0561"/>
    <w:rsid w:val="004C0B5B"/>
    <w:rsid w:val="004C0F99"/>
    <w:rsid w:val="004C0FA3"/>
    <w:rsid w:val="004C102A"/>
    <w:rsid w:val="004C130D"/>
    <w:rsid w:val="004C1355"/>
    <w:rsid w:val="004C1430"/>
    <w:rsid w:val="004C1624"/>
    <w:rsid w:val="004C1991"/>
    <w:rsid w:val="004C1D65"/>
    <w:rsid w:val="004C1FDC"/>
    <w:rsid w:val="004C2371"/>
    <w:rsid w:val="004C2C4E"/>
    <w:rsid w:val="004C2F01"/>
    <w:rsid w:val="004C331C"/>
    <w:rsid w:val="004C3472"/>
    <w:rsid w:val="004C34E8"/>
    <w:rsid w:val="004C3917"/>
    <w:rsid w:val="004C3A42"/>
    <w:rsid w:val="004C3C3C"/>
    <w:rsid w:val="004C3C51"/>
    <w:rsid w:val="004C4384"/>
    <w:rsid w:val="004C47FE"/>
    <w:rsid w:val="004C4BCE"/>
    <w:rsid w:val="004C4BF3"/>
    <w:rsid w:val="004C4F33"/>
    <w:rsid w:val="004C5201"/>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C8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CED"/>
    <w:rsid w:val="004D1D64"/>
    <w:rsid w:val="004D2335"/>
    <w:rsid w:val="004D2474"/>
    <w:rsid w:val="004D249C"/>
    <w:rsid w:val="004D24F2"/>
    <w:rsid w:val="004D25DB"/>
    <w:rsid w:val="004D27C4"/>
    <w:rsid w:val="004D2BC2"/>
    <w:rsid w:val="004D2D87"/>
    <w:rsid w:val="004D2E1A"/>
    <w:rsid w:val="004D2E57"/>
    <w:rsid w:val="004D3040"/>
    <w:rsid w:val="004D3251"/>
    <w:rsid w:val="004D3DB8"/>
    <w:rsid w:val="004D4968"/>
    <w:rsid w:val="004D4977"/>
    <w:rsid w:val="004D4A8A"/>
    <w:rsid w:val="004D4BEA"/>
    <w:rsid w:val="004D4F2D"/>
    <w:rsid w:val="004D50CC"/>
    <w:rsid w:val="004D58A3"/>
    <w:rsid w:val="004D58D1"/>
    <w:rsid w:val="004D5B87"/>
    <w:rsid w:val="004D5C16"/>
    <w:rsid w:val="004D5C7C"/>
    <w:rsid w:val="004D5F02"/>
    <w:rsid w:val="004D6022"/>
    <w:rsid w:val="004D6033"/>
    <w:rsid w:val="004D641A"/>
    <w:rsid w:val="004D643A"/>
    <w:rsid w:val="004D666D"/>
    <w:rsid w:val="004D6692"/>
    <w:rsid w:val="004D67F5"/>
    <w:rsid w:val="004D68C0"/>
    <w:rsid w:val="004D6C6F"/>
    <w:rsid w:val="004D701C"/>
    <w:rsid w:val="004D710C"/>
    <w:rsid w:val="004D727B"/>
    <w:rsid w:val="004D7307"/>
    <w:rsid w:val="004D7448"/>
    <w:rsid w:val="004D7735"/>
    <w:rsid w:val="004D7B1B"/>
    <w:rsid w:val="004D7D72"/>
    <w:rsid w:val="004D7F8C"/>
    <w:rsid w:val="004E0033"/>
    <w:rsid w:val="004E03BE"/>
    <w:rsid w:val="004E074E"/>
    <w:rsid w:val="004E0CD0"/>
    <w:rsid w:val="004E0DA6"/>
    <w:rsid w:val="004E0DB9"/>
    <w:rsid w:val="004E1260"/>
    <w:rsid w:val="004E1AE8"/>
    <w:rsid w:val="004E1CBB"/>
    <w:rsid w:val="004E1D07"/>
    <w:rsid w:val="004E209D"/>
    <w:rsid w:val="004E21D3"/>
    <w:rsid w:val="004E293D"/>
    <w:rsid w:val="004E2BE2"/>
    <w:rsid w:val="004E2C19"/>
    <w:rsid w:val="004E2C41"/>
    <w:rsid w:val="004E2C5B"/>
    <w:rsid w:val="004E2E33"/>
    <w:rsid w:val="004E2E79"/>
    <w:rsid w:val="004E2F4B"/>
    <w:rsid w:val="004E2F51"/>
    <w:rsid w:val="004E2F60"/>
    <w:rsid w:val="004E3127"/>
    <w:rsid w:val="004E3433"/>
    <w:rsid w:val="004E34BD"/>
    <w:rsid w:val="004E3579"/>
    <w:rsid w:val="004E3584"/>
    <w:rsid w:val="004E3892"/>
    <w:rsid w:val="004E3FD8"/>
    <w:rsid w:val="004E4116"/>
    <w:rsid w:val="004E4131"/>
    <w:rsid w:val="004E4254"/>
    <w:rsid w:val="004E4379"/>
    <w:rsid w:val="004E4640"/>
    <w:rsid w:val="004E471C"/>
    <w:rsid w:val="004E471E"/>
    <w:rsid w:val="004E4F85"/>
    <w:rsid w:val="004E53AE"/>
    <w:rsid w:val="004E5449"/>
    <w:rsid w:val="004E5815"/>
    <w:rsid w:val="004E5BAB"/>
    <w:rsid w:val="004E5C61"/>
    <w:rsid w:val="004E5EC9"/>
    <w:rsid w:val="004E5FD3"/>
    <w:rsid w:val="004E6158"/>
    <w:rsid w:val="004E6184"/>
    <w:rsid w:val="004E63C9"/>
    <w:rsid w:val="004E69E0"/>
    <w:rsid w:val="004E6C79"/>
    <w:rsid w:val="004E6CEA"/>
    <w:rsid w:val="004E7691"/>
    <w:rsid w:val="004E76A5"/>
    <w:rsid w:val="004E7B7F"/>
    <w:rsid w:val="004E7E45"/>
    <w:rsid w:val="004E7F36"/>
    <w:rsid w:val="004F0146"/>
    <w:rsid w:val="004F01B4"/>
    <w:rsid w:val="004F020A"/>
    <w:rsid w:val="004F0406"/>
    <w:rsid w:val="004F080C"/>
    <w:rsid w:val="004F0A9D"/>
    <w:rsid w:val="004F0B88"/>
    <w:rsid w:val="004F0C82"/>
    <w:rsid w:val="004F1051"/>
    <w:rsid w:val="004F133C"/>
    <w:rsid w:val="004F13D2"/>
    <w:rsid w:val="004F1A00"/>
    <w:rsid w:val="004F1D32"/>
    <w:rsid w:val="004F1E2A"/>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181"/>
    <w:rsid w:val="004F58AB"/>
    <w:rsid w:val="004F5CD5"/>
    <w:rsid w:val="004F5E2A"/>
    <w:rsid w:val="004F64B1"/>
    <w:rsid w:val="004F66FA"/>
    <w:rsid w:val="004F67A9"/>
    <w:rsid w:val="004F67E0"/>
    <w:rsid w:val="004F6AFE"/>
    <w:rsid w:val="004F6EB7"/>
    <w:rsid w:val="004F6F20"/>
    <w:rsid w:val="004F7251"/>
    <w:rsid w:val="004F7373"/>
    <w:rsid w:val="004F73A5"/>
    <w:rsid w:val="004F76A6"/>
    <w:rsid w:val="004F78C3"/>
    <w:rsid w:val="004F78E5"/>
    <w:rsid w:val="004F7C51"/>
    <w:rsid w:val="004F7CE6"/>
    <w:rsid w:val="004F7F1A"/>
    <w:rsid w:val="005000D1"/>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5E88"/>
    <w:rsid w:val="0050614B"/>
    <w:rsid w:val="0050640B"/>
    <w:rsid w:val="00506571"/>
    <w:rsid w:val="005066B3"/>
    <w:rsid w:val="00506A8D"/>
    <w:rsid w:val="00506C2E"/>
    <w:rsid w:val="00506FDA"/>
    <w:rsid w:val="00507028"/>
    <w:rsid w:val="005074C9"/>
    <w:rsid w:val="005074CE"/>
    <w:rsid w:val="0050768F"/>
    <w:rsid w:val="00507754"/>
    <w:rsid w:val="00507B61"/>
    <w:rsid w:val="00507BF8"/>
    <w:rsid w:val="00507CAF"/>
    <w:rsid w:val="00507CF7"/>
    <w:rsid w:val="00507E37"/>
    <w:rsid w:val="00510374"/>
    <w:rsid w:val="00510444"/>
    <w:rsid w:val="00510B25"/>
    <w:rsid w:val="00510F6D"/>
    <w:rsid w:val="00511438"/>
    <w:rsid w:val="00511E67"/>
    <w:rsid w:val="00512182"/>
    <w:rsid w:val="0051231D"/>
    <w:rsid w:val="00512747"/>
    <w:rsid w:val="005128FF"/>
    <w:rsid w:val="00512A11"/>
    <w:rsid w:val="005133A6"/>
    <w:rsid w:val="00513CB8"/>
    <w:rsid w:val="00513D9A"/>
    <w:rsid w:val="00513EAD"/>
    <w:rsid w:val="00513F8F"/>
    <w:rsid w:val="005141F1"/>
    <w:rsid w:val="00514455"/>
    <w:rsid w:val="00514678"/>
    <w:rsid w:val="005147E7"/>
    <w:rsid w:val="00514882"/>
    <w:rsid w:val="005149A2"/>
    <w:rsid w:val="00514CD3"/>
    <w:rsid w:val="00514CEE"/>
    <w:rsid w:val="00514DCF"/>
    <w:rsid w:val="005150E4"/>
    <w:rsid w:val="005154AC"/>
    <w:rsid w:val="00515907"/>
    <w:rsid w:val="00515DAD"/>
    <w:rsid w:val="00515E2B"/>
    <w:rsid w:val="0051604D"/>
    <w:rsid w:val="005167B8"/>
    <w:rsid w:val="00516B96"/>
    <w:rsid w:val="00516FCD"/>
    <w:rsid w:val="00517119"/>
    <w:rsid w:val="005172CF"/>
    <w:rsid w:val="005173A4"/>
    <w:rsid w:val="005174C4"/>
    <w:rsid w:val="0051770E"/>
    <w:rsid w:val="00517A27"/>
    <w:rsid w:val="00517AD7"/>
    <w:rsid w:val="00517C91"/>
    <w:rsid w:val="00517CA8"/>
    <w:rsid w:val="0052001B"/>
    <w:rsid w:val="005205C8"/>
    <w:rsid w:val="005206DD"/>
    <w:rsid w:val="005206F7"/>
    <w:rsid w:val="005209EE"/>
    <w:rsid w:val="00520F03"/>
    <w:rsid w:val="0052136B"/>
    <w:rsid w:val="0052140B"/>
    <w:rsid w:val="00521490"/>
    <w:rsid w:val="00521CA4"/>
    <w:rsid w:val="00521D65"/>
    <w:rsid w:val="00521DB1"/>
    <w:rsid w:val="0052217F"/>
    <w:rsid w:val="005221A4"/>
    <w:rsid w:val="005223C7"/>
    <w:rsid w:val="005225D6"/>
    <w:rsid w:val="00523366"/>
    <w:rsid w:val="005234DF"/>
    <w:rsid w:val="005236CD"/>
    <w:rsid w:val="005238E8"/>
    <w:rsid w:val="00523E18"/>
    <w:rsid w:val="00523F32"/>
    <w:rsid w:val="005241DC"/>
    <w:rsid w:val="0052422C"/>
    <w:rsid w:val="00524427"/>
    <w:rsid w:val="005244D5"/>
    <w:rsid w:val="00524545"/>
    <w:rsid w:val="005248C4"/>
    <w:rsid w:val="00524AD1"/>
    <w:rsid w:val="00524E6A"/>
    <w:rsid w:val="005251DA"/>
    <w:rsid w:val="00525407"/>
    <w:rsid w:val="005254CD"/>
    <w:rsid w:val="005255A1"/>
    <w:rsid w:val="00525E09"/>
    <w:rsid w:val="00525EAA"/>
    <w:rsid w:val="00525F16"/>
    <w:rsid w:val="00525F71"/>
    <w:rsid w:val="0052610E"/>
    <w:rsid w:val="00526155"/>
    <w:rsid w:val="00526270"/>
    <w:rsid w:val="00526433"/>
    <w:rsid w:val="00526485"/>
    <w:rsid w:val="005269C2"/>
    <w:rsid w:val="00526BB0"/>
    <w:rsid w:val="00526C2D"/>
    <w:rsid w:val="00526C8A"/>
    <w:rsid w:val="00526D38"/>
    <w:rsid w:val="00527160"/>
    <w:rsid w:val="005273B6"/>
    <w:rsid w:val="00527489"/>
    <w:rsid w:val="00527A8C"/>
    <w:rsid w:val="00527E84"/>
    <w:rsid w:val="0053000E"/>
    <w:rsid w:val="0053012B"/>
    <w:rsid w:val="0053048E"/>
    <w:rsid w:val="005304B7"/>
    <w:rsid w:val="0053058D"/>
    <w:rsid w:val="00530667"/>
    <w:rsid w:val="00530AFD"/>
    <w:rsid w:val="00530C15"/>
    <w:rsid w:val="00530DE4"/>
    <w:rsid w:val="00530F75"/>
    <w:rsid w:val="00531022"/>
    <w:rsid w:val="00531191"/>
    <w:rsid w:val="005313CD"/>
    <w:rsid w:val="005316A9"/>
    <w:rsid w:val="0053173A"/>
    <w:rsid w:val="00531773"/>
    <w:rsid w:val="00531824"/>
    <w:rsid w:val="00531A31"/>
    <w:rsid w:val="00531A49"/>
    <w:rsid w:val="00531AF4"/>
    <w:rsid w:val="00531BD3"/>
    <w:rsid w:val="00531C80"/>
    <w:rsid w:val="00531E17"/>
    <w:rsid w:val="00531E4F"/>
    <w:rsid w:val="00531F71"/>
    <w:rsid w:val="00532377"/>
    <w:rsid w:val="00532462"/>
    <w:rsid w:val="005328D4"/>
    <w:rsid w:val="00532B16"/>
    <w:rsid w:val="00532C9D"/>
    <w:rsid w:val="00532DBB"/>
    <w:rsid w:val="00533215"/>
    <w:rsid w:val="005334E4"/>
    <w:rsid w:val="00533632"/>
    <w:rsid w:val="00533662"/>
    <w:rsid w:val="00533825"/>
    <w:rsid w:val="005338BD"/>
    <w:rsid w:val="0053394F"/>
    <w:rsid w:val="00533D08"/>
    <w:rsid w:val="00534087"/>
    <w:rsid w:val="005347FB"/>
    <w:rsid w:val="0053480B"/>
    <w:rsid w:val="005349EB"/>
    <w:rsid w:val="00534AA6"/>
    <w:rsid w:val="00534C7A"/>
    <w:rsid w:val="00534C83"/>
    <w:rsid w:val="00534F14"/>
    <w:rsid w:val="00534F58"/>
    <w:rsid w:val="00534FDF"/>
    <w:rsid w:val="005350B9"/>
    <w:rsid w:val="0053530D"/>
    <w:rsid w:val="00535326"/>
    <w:rsid w:val="0053574F"/>
    <w:rsid w:val="005357E0"/>
    <w:rsid w:val="0053583D"/>
    <w:rsid w:val="005359D3"/>
    <w:rsid w:val="00535A27"/>
    <w:rsid w:val="0053605C"/>
    <w:rsid w:val="0053637E"/>
    <w:rsid w:val="00536718"/>
    <w:rsid w:val="00536772"/>
    <w:rsid w:val="00536AEE"/>
    <w:rsid w:val="00536B00"/>
    <w:rsid w:val="00536F6C"/>
    <w:rsid w:val="00537919"/>
    <w:rsid w:val="00537942"/>
    <w:rsid w:val="00537AB9"/>
    <w:rsid w:val="00537BE9"/>
    <w:rsid w:val="00537E22"/>
    <w:rsid w:val="00540147"/>
    <w:rsid w:val="005401D1"/>
    <w:rsid w:val="005407CC"/>
    <w:rsid w:val="00540A18"/>
    <w:rsid w:val="00540CCB"/>
    <w:rsid w:val="00540EB6"/>
    <w:rsid w:val="0054106F"/>
    <w:rsid w:val="0054154E"/>
    <w:rsid w:val="005417A0"/>
    <w:rsid w:val="00541ACD"/>
    <w:rsid w:val="00541E2B"/>
    <w:rsid w:val="005421F5"/>
    <w:rsid w:val="0054238C"/>
    <w:rsid w:val="005426E1"/>
    <w:rsid w:val="00542CBF"/>
    <w:rsid w:val="005431ED"/>
    <w:rsid w:val="00543352"/>
    <w:rsid w:val="005434E6"/>
    <w:rsid w:val="0054361C"/>
    <w:rsid w:val="005436A5"/>
    <w:rsid w:val="005436D7"/>
    <w:rsid w:val="00543703"/>
    <w:rsid w:val="005439DA"/>
    <w:rsid w:val="00543A66"/>
    <w:rsid w:val="00543A83"/>
    <w:rsid w:val="00543EC1"/>
    <w:rsid w:val="00543F5E"/>
    <w:rsid w:val="00544220"/>
    <w:rsid w:val="005443BF"/>
    <w:rsid w:val="005444D2"/>
    <w:rsid w:val="00544567"/>
    <w:rsid w:val="0054494C"/>
    <w:rsid w:val="00544C33"/>
    <w:rsid w:val="00544EF5"/>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3C8"/>
    <w:rsid w:val="005504D9"/>
    <w:rsid w:val="00550922"/>
    <w:rsid w:val="00550C80"/>
    <w:rsid w:val="00550D6F"/>
    <w:rsid w:val="00550E94"/>
    <w:rsid w:val="005511B1"/>
    <w:rsid w:val="00551B7D"/>
    <w:rsid w:val="00551E1E"/>
    <w:rsid w:val="00551E52"/>
    <w:rsid w:val="00552038"/>
    <w:rsid w:val="0055233E"/>
    <w:rsid w:val="00552379"/>
    <w:rsid w:val="00552569"/>
    <w:rsid w:val="005526F2"/>
    <w:rsid w:val="00552A76"/>
    <w:rsid w:val="00552DF7"/>
    <w:rsid w:val="00552E83"/>
    <w:rsid w:val="00552FF4"/>
    <w:rsid w:val="0055345C"/>
    <w:rsid w:val="005538B9"/>
    <w:rsid w:val="0055390C"/>
    <w:rsid w:val="00553C5D"/>
    <w:rsid w:val="00553FDA"/>
    <w:rsid w:val="0055410A"/>
    <w:rsid w:val="005543F1"/>
    <w:rsid w:val="005547CB"/>
    <w:rsid w:val="00554C19"/>
    <w:rsid w:val="00554DF7"/>
    <w:rsid w:val="00554FF2"/>
    <w:rsid w:val="0055509E"/>
    <w:rsid w:val="005555A6"/>
    <w:rsid w:val="00555675"/>
    <w:rsid w:val="00555713"/>
    <w:rsid w:val="00555772"/>
    <w:rsid w:val="005558D0"/>
    <w:rsid w:val="00555A25"/>
    <w:rsid w:val="00555BEB"/>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425"/>
    <w:rsid w:val="00560980"/>
    <w:rsid w:val="00560AC9"/>
    <w:rsid w:val="00560DDA"/>
    <w:rsid w:val="00560EBB"/>
    <w:rsid w:val="00560F4A"/>
    <w:rsid w:val="00561062"/>
    <w:rsid w:val="00561250"/>
    <w:rsid w:val="0056134D"/>
    <w:rsid w:val="005617E8"/>
    <w:rsid w:val="00561A95"/>
    <w:rsid w:val="00561BF6"/>
    <w:rsid w:val="00561D34"/>
    <w:rsid w:val="00561E4A"/>
    <w:rsid w:val="0056202B"/>
    <w:rsid w:val="005627AA"/>
    <w:rsid w:val="00562A99"/>
    <w:rsid w:val="00562AD8"/>
    <w:rsid w:val="00562CDC"/>
    <w:rsid w:val="00563516"/>
    <w:rsid w:val="00563855"/>
    <w:rsid w:val="00563FD2"/>
    <w:rsid w:val="0056434D"/>
    <w:rsid w:val="005647FD"/>
    <w:rsid w:val="00564909"/>
    <w:rsid w:val="005651F7"/>
    <w:rsid w:val="00565239"/>
    <w:rsid w:val="005654AC"/>
    <w:rsid w:val="005655BE"/>
    <w:rsid w:val="00565679"/>
    <w:rsid w:val="00565E28"/>
    <w:rsid w:val="00565F7D"/>
    <w:rsid w:val="00565FA5"/>
    <w:rsid w:val="0056613E"/>
    <w:rsid w:val="00566792"/>
    <w:rsid w:val="00566B83"/>
    <w:rsid w:val="00566C80"/>
    <w:rsid w:val="00566E03"/>
    <w:rsid w:val="0056719E"/>
    <w:rsid w:val="005676C4"/>
    <w:rsid w:val="00567A1B"/>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086"/>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20B"/>
    <w:rsid w:val="00574454"/>
    <w:rsid w:val="00574694"/>
    <w:rsid w:val="00574886"/>
    <w:rsid w:val="00574A09"/>
    <w:rsid w:val="00574B86"/>
    <w:rsid w:val="00574DAC"/>
    <w:rsid w:val="005753DB"/>
    <w:rsid w:val="005758BA"/>
    <w:rsid w:val="00575E27"/>
    <w:rsid w:val="00575EC1"/>
    <w:rsid w:val="00575FA3"/>
    <w:rsid w:val="00575FE0"/>
    <w:rsid w:val="0057637E"/>
    <w:rsid w:val="0057672D"/>
    <w:rsid w:val="00576A37"/>
    <w:rsid w:val="00576FC7"/>
    <w:rsid w:val="00577368"/>
    <w:rsid w:val="005777AC"/>
    <w:rsid w:val="00577EB4"/>
    <w:rsid w:val="00577F3D"/>
    <w:rsid w:val="00580150"/>
    <w:rsid w:val="00580735"/>
    <w:rsid w:val="005809EB"/>
    <w:rsid w:val="00580E45"/>
    <w:rsid w:val="0058115E"/>
    <w:rsid w:val="005815D2"/>
    <w:rsid w:val="005818D4"/>
    <w:rsid w:val="005819D7"/>
    <w:rsid w:val="00581B94"/>
    <w:rsid w:val="00581C55"/>
    <w:rsid w:val="00581F00"/>
    <w:rsid w:val="00581F40"/>
    <w:rsid w:val="005829CC"/>
    <w:rsid w:val="00582DD0"/>
    <w:rsid w:val="00582E3D"/>
    <w:rsid w:val="00583147"/>
    <w:rsid w:val="00583250"/>
    <w:rsid w:val="005836D0"/>
    <w:rsid w:val="0058378A"/>
    <w:rsid w:val="005837D3"/>
    <w:rsid w:val="00583B99"/>
    <w:rsid w:val="00583C6C"/>
    <w:rsid w:val="00583E78"/>
    <w:rsid w:val="00583EF4"/>
    <w:rsid w:val="00584003"/>
    <w:rsid w:val="00584496"/>
    <w:rsid w:val="00584676"/>
    <w:rsid w:val="00584EC4"/>
    <w:rsid w:val="00585357"/>
    <w:rsid w:val="00585932"/>
    <w:rsid w:val="00585C3A"/>
    <w:rsid w:val="00585C4B"/>
    <w:rsid w:val="00585CBD"/>
    <w:rsid w:val="00585FF5"/>
    <w:rsid w:val="0058628A"/>
    <w:rsid w:val="005863AF"/>
    <w:rsid w:val="00586405"/>
    <w:rsid w:val="00586696"/>
    <w:rsid w:val="00586897"/>
    <w:rsid w:val="005868B8"/>
    <w:rsid w:val="00586C2E"/>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0FAD"/>
    <w:rsid w:val="005911EC"/>
    <w:rsid w:val="00591777"/>
    <w:rsid w:val="00591B9C"/>
    <w:rsid w:val="00591D43"/>
    <w:rsid w:val="00592160"/>
    <w:rsid w:val="005923C9"/>
    <w:rsid w:val="0059284F"/>
    <w:rsid w:val="005928BF"/>
    <w:rsid w:val="00592E41"/>
    <w:rsid w:val="005934BF"/>
    <w:rsid w:val="00593A7F"/>
    <w:rsid w:val="00593ADD"/>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2A"/>
    <w:rsid w:val="00596A56"/>
    <w:rsid w:val="00596CCD"/>
    <w:rsid w:val="0059715B"/>
    <w:rsid w:val="005973C7"/>
    <w:rsid w:val="00597605"/>
    <w:rsid w:val="00597946"/>
    <w:rsid w:val="00597A36"/>
    <w:rsid w:val="00597A40"/>
    <w:rsid w:val="00597E86"/>
    <w:rsid w:val="005A02BE"/>
    <w:rsid w:val="005A037B"/>
    <w:rsid w:val="005A05C6"/>
    <w:rsid w:val="005A05DF"/>
    <w:rsid w:val="005A0753"/>
    <w:rsid w:val="005A07EF"/>
    <w:rsid w:val="005A0C35"/>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2F1E"/>
    <w:rsid w:val="005A3040"/>
    <w:rsid w:val="005A320D"/>
    <w:rsid w:val="005A36E3"/>
    <w:rsid w:val="005A3A31"/>
    <w:rsid w:val="005A3B1E"/>
    <w:rsid w:val="005A3BDC"/>
    <w:rsid w:val="005A40D5"/>
    <w:rsid w:val="005A440D"/>
    <w:rsid w:val="005A4999"/>
    <w:rsid w:val="005A4E38"/>
    <w:rsid w:val="005A50CE"/>
    <w:rsid w:val="005A51B6"/>
    <w:rsid w:val="005A55B3"/>
    <w:rsid w:val="005A569F"/>
    <w:rsid w:val="005A578E"/>
    <w:rsid w:val="005A588D"/>
    <w:rsid w:val="005A59CF"/>
    <w:rsid w:val="005A5BE2"/>
    <w:rsid w:val="005A6A3A"/>
    <w:rsid w:val="005A6AAB"/>
    <w:rsid w:val="005A6AD4"/>
    <w:rsid w:val="005A6F61"/>
    <w:rsid w:val="005A6FA1"/>
    <w:rsid w:val="005A71E4"/>
    <w:rsid w:val="005A795D"/>
    <w:rsid w:val="005A7AE0"/>
    <w:rsid w:val="005A7D46"/>
    <w:rsid w:val="005A7DAB"/>
    <w:rsid w:val="005A7E43"/>
    <w:rsid w:val="005A7F50"/>
    <w:rsid w:val="005A7F72"/>
    <w:rsid w:val="005B009D"/>
    <w:rsid w:val="005B026D"/>
    <w:rsid w:val="005B0529"/>
    <w:rsid w:val="005B056C"/>
    <w:rsid w:val="005B0F23"/>
    <w:rsid w:val="005B13B6"/>
    <w:rsid w:val="005B1578"/>
    <w:rsid w:val="005B1697"/>
    <w:rsid w:val="005B1BC6"/>
    <w:rsid w:val="005B233F"/>
    <w:rsid w:val="005B2AC5"/>
    <w:rsid w:val="005B2CE8"/>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4EBD"/>
    <w:rsid w:val="005B5101"/>
    <w:rsid w:val="005B541A"/>
    <w:rsid w:val="005B5425"/>
    <w:rsid w:val="005B54FE"/>
    <w:rsid w:val="005B55AF"/>
    <w:rsid w:val="005B579C"/>
    <w:rsid w:val="005B5A55"/>
    <w:rsid w:val="005B6277"/>
    <w:rsid w:val="005B67ED"/>
    <w:rsid w:val="005B6A24"/>
    <w:rsid w:val="005B6C5F"/>
    <w:rsid w:val="005B6FAE"/>
    <w:rsid w:val="005B703E"/>
    <w:rsid w:val="005B70E8"/>
    <w:rsid w:val="005B7639"/>
    <w:rsid w:val="005B7824"/>
    <w:rsid w:val="005C0625"/>
    <w:rsid w:val="005C06DB"/>
    <w:rsid w:val="005C0904"/>
    <w:rsid w:val="005C09BF"/>
    <w:rsid w:val="005C0D61"/>
    <w:rsid w:val="005C0DDE"/>
    <w:rsid w:val="005C11DA"/>
    <w:rsid w:val="005C1225"/>
    <w:rsid w:val="005C132F"/>
    <w:rsid w:val="005C14D0"/>
    <w:rsid w:val="005C1752"/>
    <w:rsid w:val="005C1D10"/>
    <w:rsid w:val="005C2144"/>
    <w:rsid w:val="005C27BC"/>
    <w:rsid w:val="005C2806"/>
    <w:rsid w:val="005C2E9A"/>
    <w:rsid w:val="005C3332"/>
    <w:rsid w:val="005C33D3"/>
    <w:rsid w:val="005C3474"/>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606"/>
    <w:rsid w:val="005C69C5"/>
    <w:rsid w:val="005C6C64"/>
    <w:rsid w:val="005C6E93"/>
    <w:rsid w:val="005C6FD9"/>
    <w:rsid w:val="005C7087"/>
    <w:rsid w:val="005C7340"/>
    <w:rsid w:val="005C7A54"/>
    <w:rsid w:val="005C7CAD"/>
    <w:rsid w:val="005C7EF8"/>
    <w:rsid w:val="005D0089"/>
    <w:rsid w:val="005D0102"/>
    <w:rsid w:val="005D020E"/>
    <w:rsid w:val="005D02FA"/>
    <w:rsid w:val="005D03DD"/>
    <w:rsid w:val="005D047B"/>
    <w:rsid w:val="005D0790"/>
    <w:rsid w:val="005D0DE9"/>
    <w:rsid w:val="005D0F02"/>
    <w:rsid w:val="005D0F67"/>
    <w:rsid w:val="005D124F"/>
    <w:rsid w:val="005D1476"/>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37E7"/>
    <w:rsid w:val="005D3D38"/>
    <w:rsid w:val="005D4429"/>
    <w:rsid w:val="005D4764"/>
    <w:rsid w:val="005D492D"/>
    <w:rsid w:val="005D5242"/>
    <w:rsid w:val="005D52AE"/>
    <w:rsid w:val="005D5499"/>
    <w:rsid w:val="005D576B"/>
    <w:rsid w:val="005D594D"/>
    <w:rsid w:val="005D5975"/>
    <w:rsid w:val="005D5CD7"/>
    <w:rsid w:val="005D5E46"/>
    <w:rsid w:val="005D609E"/>
    <w:rsid w:val="005D6132"/>
    <w:rsid w:val="005D6275"/>
    <w:rsid w:val="005D6421"/>
    <w:rsid w:val="005D642C"/>
    <w:rsid w:val="005D64A5"/>
    <w:rsid w:val="005D6929"/>
    <w:rsid w:val="005D6AD5"/>
    <w:rsid w:val="005D6B30"/>
    <w:rsid w:val="005D6E1C"/>
    <w:rsid w:val="005D7110"/>
    <w:rsid w:val="005D7177"/>
    <w:rsid w:val="005D7249"/>
    <w:rsid w:val="005D76AC"/>
    <w:rsid w:val="005D7741"/>
    <w:rsid w:val="005D7885"/>
    <w:rsid w:val="005D7C8C"/>
    <w:rsid w:val="005D7D6C"/>
    <w:rsid w:val="005D7E04"/>
    <w:rsid w:val="005E0079"/>
    <w:rsid w:val="005E0082"/>
    <w:rsid w:val="005E0E13"/>
    <w:rsid w:val="005E0F0D"/>
    <w:rsid w:val="005E1173"/>
    <w:rsid w:val="005E1385"/>
    <w:rsid w:val="005E1393"/>
    <w:rsid w:val="005E1A58"/>
    <w:rsid w:val="005E1C06"/>
    <w:rsid w:val="005E1FEB"/>
    <w:rsid w:val="005E20C9"/>
    <w:rsid w:val="005E20E1"/>
    <w:rsid w:val="005E2369"/>
    <w:rsid w:val="005E23D8"/>
    <w:rsid w:val="005E26F8"/>
    <w:rsid w:val="005E2888"/>
    <w:rsid w:val="005E2969"/>
    <w:rsid w:val="005E2980"/>
    <w:rsid w:val="005E2C6C"/>
    <w:rsid w:val="005E2E2C"/>
    <w:rsid w:val="005E2F89"/>
    <w:rsid w:val="005E32AC"/>
    <w:rsid w:val="005E33E1"/>
    <w:rsid w:val="005E3493"/>
    <w:rsid w:val="005E35FD"/>
    <w:rsid w:val="005E383F"/>
    <w:rsid w:val="005E39D1"/>
    <w:rsid w:val="005E3B3E"/>
    <w:rsid w:val="005E41E2"/>
    <w:rsid w:val="005E48F7"/>
    <w:rsid w:val="005E4B4D"/>
    <w:rsid w:val="005E4F80"/>
    <w:rsid w:val="005E4FBD"/>
    <w:rsid w:val="005E5009"/>
    <w:rsid w:val="005E5137"/>
    <w:rsid w:val="005E548F"/>
    <w:rsid w:val="005E5563"/>
    <w:rsid w:val="005E580A"/>
    <w:rsid w:val="005E5D81"/>
    <w:rsid w:val="005E5E27"/>
    <w:rsid w:val="005E6515"/>
    <w:rsid w:val="005E66F1"/>
    <w:rsid w:val="005E6888"/>
    <w:rsid w:val="005E6AFB"/>
    <w:rsid w:val="005E6E6E"/>
    <w:rsid w:val="005E6EDE"/>
    <w:rsid w:val="005E6FDD"/>
    <w:rsid w:val="005E71BC"/>
    <w:rsid w:val="005E7698"/>
    <w:rsid w:val="005E76E9"/>
    <w:rsid w:val="005E794F"/>
    <w:rsid w:val="005E79EC"/>
    <w:rsid w:val="005E7B0B"/>
    <w:rsid w:val="005E7C1E"/>
    <w:rsid w:val="005F0123"/>
    <w:rsid w:val="005F031E"/>
    <w:rsid w:val="005F06AD"/>
    <w:rsid w:val="005F0B4C"/>
    <w:rsid w:val="005F0B53"/>
    <w:rsid w:val="005F0C46"/>
    <w:rsid w:val="005F0C56"/>
    <w:rsid w:val="005F0F84"/>
    <w:rsid w:val="005F1674"/>
    <w:rsid w:val="005F1959"/>
    <w:rsid w:val="005F1AF3"/>
    <w:rsid w:val="005F1C0B"/>
    <w:rsid w:val="005F1CE1"/>
    <w:rsid w:val="005F1FE4"/>
    <w:rsid w:val="005F288E"/>
    <w:rsid w:val="005F28DA"/>
    <w:rsid w:val="005F2E3C"/>
    <w:rsid w:val="005F2E4D"/>
    <w:rsid w:val="005F327D"/>
    <w:rsid w:val="005F3675"/>
    <w:rsid w:val="005F369B"/>
    <w:rsid w:val="005F37B4"/>
    <w:rsid w:val="005F3D60"/>
    <w:rsid w:val="005F3F7F"/>
    <w:rsid w:val="005F40E5"/>
    <w:rsid w:val="005F421E"/>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091"/>
    <w:rsid w:val="00602354"/>
    <w:rsid w:val="0060254B"/>
    <w:rsid w:val="0060268D"/>
    <w:rsid w:val="0060292A"/>
    <w:rsid w:val="00603061"/>
    <w:rsid w:val="00603331"/>
    <w:rsid w:val="006039C5"/>
    <w:rsid w:val="00603B1B"/>
    <w:rsid w:val="00603B63"/>
    <w:rsid w:val="00603C79"/>
    <w:rsid w:val="00603FF7"/>
    <w:rsid w:val="00604148"/>
    <w:rsid w:val="00604218"/>
    <w:rsid w:val="006043D7"/>
    <w:rsid w:val="00604528"/>
    <w:rsid w:val="00604594"/>
    <w:rsid w:val="00604708"/>
    <w:rsid w:val="00604AAE"/>
    <w:rsid w:val="00604CFF"/>
    <w:rsid w:val="006051E4"/>
    <w:rsid w:val="00605207"/>
    <w:rsid w:val="00605338"/>
    <w:rsid w:val="00605344"/>
    <w:rsid w:val="00605399"/>
    <w:rsid w:val="006054EE"/>
    <w:rsid w:val="006055B2"/>
    <w:rsid w:val="0060591D"/>
    <w:rsid w:val="006059EC"/>
    <w:rsid w:val="00605B5D"/>
    <w:rsid w:val="00606D0C"/>
    <w:rsid w:val="00607039"/>
    <w:rsid w:val="0060711E"/>
    <w:rsid w:val="00607244"/>
    <w:rsid w:val="0060731A"/>
    <w:rsid w:val="006073CE"/>
    <w:rsid w:val="006074B1"/>
    <w:rsid w:val="006079D8"/>
    <w:rsid w:val="00607ADE"/>
    <w:rsid w:val="00607C08"/>
    <w:rsid w:val="00607E68"/>
    <w:rsid w:val="00607FC9"/>
    <w:rsid w:val="006102C6"/>
    <w:rsid w:val="006103F0"/>
    <w:rsid w:val="006104F9"/>
    <w:rsid w:val="00610648"/>
    <w:rsid w:val="00610899"/>
    <w:rsid w:val="006109EB"/>
    <w:rsid w:val="00610F56"/>
    <w:rsid w:val="006113A9"/>
    <w:rsid w:val="00611E25"/>
    <w:rsid w:val="00611F26"/>
    <w:rsid w:val="0061249F"/>
    <w:rsid w:val="00612634"/>
    <w:rsid w:val="006127FA"/>
    <w:rsid w:val="006128FF"/>
    <w:rsid w:val="00612C24"/>
    <w:rsid w:val="00612C73"/>
    <w:rsid w:val="00612D3C"/>
    <w:rsid w:val="00612FB6"/>
    <w:rsid w:val="00613036"/>
    <w:rsid w:val="006134CE"/>
    <w:rsid w:val="006138D8"/>
    <w:rsid w:val="0061393D"/>
    <w:rsid w:val="00613D19"/>
    <w:rsid w:val="00614064"/>
    <w:rsid w:val="006140CD"/>
    <w:rsid w:val="006141D8"/>
    <w:rsid w:val="006144AB"/>
    <w:rsid w:val="0061451E"/>
    <w:rsid w:val="00614CB2"/>
    <w:rsid w:val="00614CB4"/>
    <w:rsid w:val="00614D09"/>
    <w:rsid w:val="00614D1E"/>
    <w:rsid w:val="00615062"/>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8AD"/>
    <w:rsid w:val="00617C5B"/>
    <w:rsid w:val="00617F5D"/>
    <w:rsid w:val="006201A2"/>
    <w:rsid w:val="0062024A"/>
    <w:rsid w:val="00620254"/>
    <w:rsid w:val="00620686"/>
    <w:rsid w:val="00620860"/>
    <w:rsid w:val="006209E8"/>
    <w:rsid w:val="00620AD8"/>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BC8"/>
    <w:rsid w:val="00624C6E"/>
    <w:rsid w:val="00624FB3"/>
    <w:rsid w:val="0062518E"/>
    <w:rsid w:val="006254F0"/>
    <w:rsid w:val="006254FC"/>
    <w:rsid w:val="00625804"/>
    <w:rsid w:val="006259DB"/>
    <w:rsid w:val="00625B24"/>
    <w:rsid w:val="00626216"/>
    <w:rsid w:val="00626416"/>
    <w:rsid w:val="0062657C"/>
    <w:rsid w:val="00626C25"/>
    <w:rsid w:val="00626E64"/>
    <w:rsid w:val="00627432"/>
    <w:rsid w:val="0062747A"/>
    <w:rsid w:val="006274A7"/>
    <w:rsid w:val="006275A2"/>
    <w:rsid w:val="0062768D"/>
    <w:rsid w:val="00627BA3"/>
    <w:rsid w:val="00627C39"/>
    <w:rsid w:val="00627E44"/>
    <w:rsid w:val="00627F4A"/>
    <w:rsid w:val="006300D7"/>
    <w:rsid w:val="0063046F"/>
    <w:rsid w:val="006306E2"/>
    <w:rsid w:val="00631007"/>
    <w:rsid w:val="006311F2"/>
    <w:rsid w:val="00631826"/>
    <w:rsid w:val="00631C9F"/>
    <w:rsid w:val="00632029"/>
    <w:rsid w:val="00632507"/>
    <w:rsid w:val="00632550"/>
    <w:rsid w:val="006326BC"/>
    <w:rsid w:val="0063290E"/>
    <w:rsid w:val="00632927"/>
    <w:rsid w:val="00632A0E"/>
    <w:rsid w:val="00632A4C"/>
    <w:rsid w:val="00632AAC"/>
    <w:rsid w:val="00632BE7"/>
    <w:rsid w:val="00633951"/>
    <w:rsid w:val="0063395F"/>
    <w:rsid w:val="00633965"/>
    <w:rsid w:val="00633972"/>
    <w:rsid w:val="00633ADC"/>
    <w:rsid w:val="00633B5E"/>
    <w:rsid w:val="00633B90"/>
    <w:rsid w:val="00633C0A"/>
    <w:rsid w:val="00633D62"/>
    <w:rsid w:val="00633F52"/>
    <w:rsid w:val="0063405E"/>
    <w:rsid w:val="006341AD"/>
    <w:rsid w:val="00634411"/>
    <w:rsid w:val="00634480"/>
    <w:rsid w:val="006347F5"/>
    <w:rsid w:val="00635210"/>
    <w:rsid w:val="006356FE"/>
    <w:rsid w:val="006357C8"/>
    <w:rsid w:val="0063592E"/>
    <w:rsid w:val="00635E1A"/>
    <w:rsid w:val="00635EDC"/>
    <w:rsid w:val="00635F56"/>
    <w:rsid w:val="00636094"/>
    <w:rsid w:val="006366EE"/>
    <w:rsid w:val="0063681F"/>
    <w:rsid w:val="00636845"/>
    <w:rsid w:val="00636A76"/>
    <w:rsid w:val="00636CF0"/>
    <w:rsid w:val="006373C7"/>
    <w:rsid w:val="006373EE"/>
    <w:rsid w:val="006374F0"/>
    <w:rsid w:val="00637E00"/>
    <w:rsid w:val="006401A7"/>
    <w:rsid w:val="006401C6"/>
    <w:rsid w:val="00640207"/>
    <w:rsid w:val="00640222"/>
    <w:rsid w:val="00640263"/>
    <w:rsid w:val="00640415"/>
    <w:rsid w:val="00640529"/>
    <w:rsid w:val="00640747"/>
    <w:rsid w:val="006409F3"/>
    <w:rsid w:val="00640E45"/>
    <w:rsid w:val="00641061"/>
    <w:rsid w:val="00641092"/>
    <w:rsid w:val="0064150F"/>
    <w:rsid w:val="006415B9"/>
    <w:rsid w:val="006419ED"/>
    <w:rsid w:val="00642C15"/>
    <w:rsid w:val="00642D10"/>
    <w:rsid w:val="00643556"/>
    <w:rsid w:val="00643751"/>
    <w:rsid w:val="00643769"/>
    <w:rsid w:val="006437A9"/>
    <w:rsid w:val="006437EE"/>
    <w:rsid w:val="00643887"/>
    <w:rsid w:val="00643973"/>
    <w:rsid w:val="0064398B"/>
    <w:rsid w:val="00643A02"/>
    <w:rsid w:val="00644200"/>
    <w:rsid w:val="0064428B"/>
    <w:rsid w:val="00644511"/>
    <w:rsid w:val="00644864"/>
    <w:rsid w:val="0064486C"/>
    <w:rsid w:val="00644A0D"/>
    <w:rsid w:val="00644A33"/>
    <w:rsid w:val="00644E60"/>
    <w:rsid w:val="00644F77"/>
    <w:rsid w:val="00645209"/>
    <w:rsid w:val="006452E2"/>
    <w:rsid w:val="006455A3"/>
    <w:rsid w:val="006457B7"/>
    <w:rsid w:val="006458B2"/>
    <w:rsid w:val="00646037"/>
    <w:rsid w:val="006464DB"/>
    <w:rsid w:val="006469E9"/>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2BD"/>
    <w:rsid w:val="006513D5"/>
    <w:rsid w:val="0065153D"/>
    <w:rsid w:val="00651627"/>
    <w:rsid w:val="006518B1"/>
    <w:rsid w:val="006519E5"/>
    <w:rsid w:val="00651AD3"/>
    <w:rsid w:val="00651AD5"/>
    <w:rsid w:val="00651FA0"/>
    <w:rsid w:val="006523AF"/>
    <w:rsid w:val="00652BB4"/>
    <w:rsid w:val="00653205"/>
    <w:rsid w:val="00653273"/>
    <w:rsid w:val="0065330E"/>
    <w:rsid w:val="006534F7"/>
    <w:rsid w:val="006537FA"/>
    <w:rsid w:val="00653830"/>
    <w:rsid w:val="00653B8D"/>
    <w:rsid w:val="00654346"/>
    <w:rsid w:val="006544F6"/>
    <w:rsid w:val="00654591"/>
    <w:rsid w:val="00654B42"/>
    <w:rsid w:val="00654C81"/>
    <w:rsid w:val="00655070"/>
    <w:rsid w:val="00655223"/>
    <w:rsid w:val="00655277"/>
    <w:rsid w:val="006552C8"/>
    <w:rsid w:val="006556BD"/>
    <w:rsid w:val="00655780"/>
    <w:rsid w:val="0065594D"/>
    <w:rsid w:val="00655C91"/>
    <w:rsid w:val="00655CE9"/>
    <w:rsid w:val="006561FF"/>
    <w:rsid w:val="00656310"/>
    <w:rsid w:val="0065654D"/>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2C"/>
    <w:rsid w:val="0066249D"/>
    <w:rsid w:val="0066279C"/>
    <w:rsid w:val="00662966"/>
    <w:rsid w:val="00662974"/>
    <w:rsid w:val="00662A3C"/>
    <w:rsid w:val="00662FA2"/>
    <w:rsid w:val="0066331F"/>
    <w:rsid w:val="006635DC"/>
    <w:rsid w:val="00663908"/>
    <w:rsid w:val="0066402E"/>
    <w:rsid w:val="00664032"/>
    <w:rsid w:val="0066448E"/>
    <w:rsid w:val="006644FB"/>
    <w:rsid w:val="006646D1"/>
    <w:rsid w:val="006646F4"/>
    <w:rsid w:val="00664B8C"/>
    <w:rsid w:val="00664C48"/>
    <w:rsid w:val="00664D62"/>
    <w:rsid w:val="00664F87"/>
    <w:rsid w:val="00665229"/>
    <w:rsid w:val="00665316"/>
    <w:rsid w:val="00665464"/>
    <w:rsid w:val="006654E8"/>
    <w:rsid w:val="0066568F"/>
    <w:rsid w:val="00665B19"/>
    <w:rsid w:val="00665CCE"/>
    <w:rsid w:val="00665CD5"/>
    <w:rsid w:val="00665D51"/>
    <w:rsid w:val="00665F87"/>
    <w:rsid w:val="00666895"/>
    <w:rsid w:val="0066693F"/>
    <w:rsid w:val="00666C33"/>
    <w:rsid w:val="00666DA7"/>
    <w:rsid w:val="00666DE8"/>
    <w:rsid w:val="00666F36"/>
    <w:rsid w:val="006672FC"/>
    <w:rsid w:val="006674DD"/>
    <w:rsid w:val="00667525"/>
    <w:rsid w:val="0066796F"/>
    <w:rsid w:val="006679C8"/>
    <w:rsid w:val="00667A27"/>
    <w:rsid w:val="00667C07"/>
    <w:rsid w:val="00667F2A"/>
    <w:rsid w:val="006701CF"/>
    <w:rsid w:val="00670402"/>
    <w:rsid w:val="006704BF"/>
    <w:rsid w:val="00670AD6"/>
    <w:rsid w:val="00670ECD"/>
    <w:rsid w:val="00671122"/>
    <w:rsid w:val="00671897"/>
    <w:rsid w:val="00671C8F"/>
    <w:rsid w:val="00671F19"/>
    <w:rsid w:val="0067205E"/>
    <w:rsid w:val="0067295B"/>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5BC"/>
    <w:rsid w:val="00677641"/>
    <w:rsid w:val="00677725"/>
    <w:rsid w:val="00677864"/>
    <w:rsid w:val="00677D6D"/>
    <w:rsid w:val="00677E9D"/>
    <w:rsid w:val="0068013A"/>
    <w:rsid w:val="00680A97"/>
    <w:rsid w:val="00680D9B"/>
    <w:rsid w:val="00680EA0"/>
    <w:rsid w:val="00680EE8"/>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C6E"/>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27E"/>
    <w:rsid w:val="00686310"/>
    <w:rsid w:val="00686366"/>
    <w:rsid w:val="006864F7"/>
    <w:rsid w:val="00686533"/>
    <w:rsid w:val="0068653A"/>
    <w:rsid w:val="0068673B"/>
    <w:rsid w:val="00687141"/>
    <w:rsid w:val="0068721F"/>
    <w:rsid w:val="00687C9F"/>
    <w:rsid w:val="00687E09"/>
    <w:rsid w:val="006901CD"/>
    <w:rsid w:val="006905B3"/>
    <w:rsid w:val="00690D12"/>
    <w:rsid w:val="00690D66"/>
    <w:rsid w:val="00690F0E"/>
    <w:rsid w:val="00691885"/>
    <w:rsid w:val="006919C5"/>
    <w:rsid w:val="00691D43"/>
    <w:rsid w:val="00692179"/>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4FC"/>
    <w:rsid w:val="006948E4"/>
    <w:rsid w:val="006949AD"/>
    <w:rsid w:val="00694F18"/>
    <w:rsid w:val="00694F91"/>
    <w:rsid w:val="00695184"/>
    <w:rsid w:val="006958E7"/>
    <w:rsid w:val="00695C33"/>
    <w:rsid w:val="00695E95"/>
    <w:rsid w:val="00695F2E"/>
    <w:rsid w:val="00696244"/>
    <w:rsid w:val="00696787"/>
    <w:rsid w:val="006969D6"/>
    <w:rsid w:val="006969E4"/>
    <w:rsid w:val="00696A1A"/>
    <w:rsid w:val="0069755C"/>
    <w:rsid w:val="006979B9"/>
    <w:rsid w:val="006979DC"/>
    <w:rsid w:val="00697C2C"/>
    <w:rsid w:val="00697D5A"/>
    <w:rsid w:val="00697E3A"/>
    <w:rsid w:val="006A0144"/>
    <w:rsid w:val="006A015F"/>
    <w:rsid w:val="006A05EF"/>
    <w:rsid w:val="006A0942"/>
    <w:rsid w:val="006A0993"/>
    <w:rsid w:val="006A0A03"/>
    <w:rsid w:val="006A108E"/>
    <w:rsid w:val="006A13D0"/>
    <w:rsid w:val="006A13EF"/>
    <w:rsid w:val="006A18CF"/>
    <w:rsid w:val="006A18DD"/>
    <w:rsid w:val="006A1B36"/>
    <w:rsid w:val="006A1D48"/>
    <w:rsid w:val="006A2231"/>
    <w:rsid w:val="006A2347"/>
    <w:rsid w:val="006A24B3"/>
    <w:rsid w:val="006A2595"/>
    <w:rsid w:val="006A2D0E"/>
    <w:rsid w:val="006A2E1C"/>
    <w:rsid w:val="006A2E66"/>
    <w:rsid w:val="006A3227"/>
    <w:rsid w:val="006A3396"/>
    <w:rsid w:val="006A3574"/>
    <w:rsid w:val="006A35AF"/>
    <w:rsid w:val="006A376D"/>
    <w:rsid w:val="006A3AF6"/>
    <w:rsid w:val="006A3F94"/>
    <w:rsid w:val="006A4113"/>
    <w:rsid w:val="006A41F4"/>
    <w:rsid w:val="006A4272"/>
    <w:rsid w:val="006A457C"/>
    <w:rsid w:val="006A4584"/>
    <w:rsid w:val="006A484F"/>
    <w:rsid w:val="006A49B5"/>
    <w:rsid w:val="006A5052"/>
    <w:rsid w:val="006A5185"/>
    <w:rsid w:val="006A53B9"/>
    <w:rsid w:val="006A5976"/>
    <w:rsid w:val="006A5A24"/>
    <w:rsid w:val="006A5A45"/>
    <w:rsid w:val="006A5A46"/>
    <w:rsid w:val="006A5AA2"/>
    <w:rsid w:val="006A5CA3"/>
    <w:rsid w:val="006A5E26"/>
    <w:rsid w:val="006A64BD"/>
    <w:rsid w:val="006A66BA"/>
    <w:rsid w:val="006A6725"/>
    <w:rsid w:val="006A69DF"/>
    <w:rsid w:val="006A6B14"/>
    <w:rsid w:val="006A6B69"/>
    <w:rsid w:val="006A6FAF"/>
    <w:rsid w:val="006A72F0"/>
    <w:rsid w:val="006A7574"/>
    <w:rsid w:val="006A7BF2"/>
    <w:rsid w:val="006A7C40"/>
    <w:rsid w:val="006A7D8B"/>
    <w:rsid w:val="006A7F27"/>
    <w:rsid w:val="006A7FDD"/>
    <w:rsid w:val="006B0489"/>
    <w:rsid w:val="006B04DC"/>
    <w:rsid w:val="006B0763"/>
    <w:rsid w:val="006B095F"/>
    <w:rsid w:val="006B0C66"/>
    <w:rsid w:val="006B0E3C"/>
    <w:rsid w:val="006B0F83"/>
    <w:rsid w:val="006B14F4"/>
    <w:rsid w:val="006B163E"/>
    <w:rsid w:val="006B166D"/>
    <w:rsid w:val="006B16EB"/>
    <w:rsid w:val="006B17B8"/>
    <w:rsid w:val="006B18B8"/>
    <w:rsid w:val="006B18C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711"/>
    <w:rsid w:val="006B393F"/>
    <w:rsid w:val="006B3E55"/>
    <w:rsid w:val="006B40F5"/>
    <w:rsid w:val="006B415A"/>
    <w:rsid w:val="006B43A2"/>
    <w:rsid w:val="006B49F6"/>
    <w:rsid w:val="006B4D4E"/>
    <w:rsid w:val="006B510B"/>
    <w:rsid w:val="006B5A1B"/>
    <w:rsid w:val="006B5A74"/>
    <w:rsid w:val="006B646E"/>
    <w:rsid w:val="006B658F"/>
    <w:rsid w:val="006B66EC"/>
    <w:rsid w:val="006B672C"/>
    <w:rsid w:val="006B6A16"/>
    <w:rsid w:val="006B6AD0"/>
    <w:rsid w:val="006B6B9C"/>
    <w:rsid w:val="006B6BA3"/>
    <w:rsid w:val="006B6C0E"/>
    <w:rsid w:val="006B6C95"/>
    <w:rsid w:val="006B70BD"/>
    <w:rsid w:val="006B725C"/>
    <w:rsid w:val="006B7864"/>
    <w:rsid w:val="006B789D"/>
    <w:rsid w:val="006B7C02"/>
    <w:rsid w:val="006B7F6B"/>
    <w:rsid w:val="006C03B2"/>
    <w:rsid w:val="006C0985"/>
    <w:rsid w:val="006C09DD"/>
    <w:rsid w:val="006C0A1A"/>
    <w:rsid w:val="006C137B"/>
    <w:rsid w:val="006C187D"/>
    <w:rsid w:val="006C1B3F"/>
    <w:rsid w:val="006C2249"/>
    <w:rsid w:val="006C375B"/>
    <w:rsid w:val="006C377A"/>
    <w:rsid w:val="006C3818"/>
    <w:rsid w:val="006C38A8"/>
    <w:rsid w:val="006C38DB"/>
    <w:rsid w:val="006C3BEF"/>
    <w:rsid w:val="006C3F40"/>
    <w:rsid w:val="006C44D3"/>
    <w:rsid w:val="006C45C1"/>
    <w:rsid w:val="006C47F0"/>
    <w:rsid w:val="006C4B0F"/>
    <w:rsid w:val="006C4B11"/>
    <w:rsid w:val="006C4C99"/>
    <w:rsid w:val="006C4D69"/>
    <w:rsid w:val="006C4F71"/>
    <w:rsid w:val="006C4F94"/>
    <w:rsid w:val="006C4FD6"/>
    <w:rsid w:val="006C50C3"/>
    <w:rsid w:val="006C50CB"/>
    <w:rsid w:val="006C5215"/>
    <w:rsid w:val="006C52E5"/>
    <w:rsid w:val="006C54BF"/>
    <w:rsid w:val="006C566C"/>
    <w:rsid w:val="006C57EC"/>
    <w:rsid w:val="006C583B"/>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788"/>
    <w:rsid w:val="006D1896"/>
    <w:rsid w:val="006D19ED"/>
    <w:rsid w:val="006D1A23"/>
    <w:rsid w:val="006D1F1A"/>
    <w:rsid w:val="006D21FF"/>
    <w:rsid w:val="006D2450"/>
    <w:rsid w:val="006D2627"/>
    <w:rsid w:val="006D2ABF"/>
    <w:rsid w:val="006D2B5D"/>
    <w:rsid w:val="006D31AF"/>
    <w:rsid w:val="006D31DD"/>
    <w:rsid w:val="006D353E"/>
    <w:rsid w:val="006D3AD7"/>
    <w:rsid w:val="006D3F88"/>
    <w:rsid w:val="006D423B"/>
    <w:rsid w:val="006D431E"/>
    <w:rsid w:val="006D48BB"/>
    <w:rsid w:val="006D492A"/>
    <w:rsid w:val="006D493C"/>
    <w:rsid w:val="006D4F72"/>
    <w:rsid w:val="006D4FB0"/>
    <w:rsid w:val="006D5687"/>
    <w:rsid w:val="006D59AC"/>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5C"/>
    <w:rsid w:val="006E32B6"/>
    <w:rsid w:val="006E348C"/>
    <w:rsid w:val="006E3A42"/>
    <w:rsid w:val="006E3D29"/>
    <w:rsid w:val="006E3D3A"/>
    <w:rsid w:val="006E3DC3"/>
    <w:rsid w:val="006E3F87"/>
    <w:rsid w:val="006E4567"/>
    <w:rsid w:val="006E459B"/>
    <w:rsid w:val="006E45AE"/>
    <w:rsid w:val="006E4604"/>
    <w:rsid w:val="006E4BBD"/>
    <w:rsid w:val="006E512D"/>
    <w:rsid w:val="006E5151"/>
    <w:rsid w:val="006E54EC"/>
    <w:rsid w:val="006E5545"/>
    <w:rsid w:val="006E554E"/>
    <w:rsid w:val="006E55A4"/>
    <w:rsid w:val="006E58AC"/>
    <w:rsid w:val="006E5BFC"/>
    <w:rsid w:val="006E5E9E"/>
    <w:rsid w:val="006E63AC"/>
    <w:rsid w:val="006E67E2"/>
    <w:rsid w:val="006E6A05"/>
    <w:rsid w:val="006E6DA9"/>
    <w:rsid w:val="006E6F03"/>
    <w:rsid w:val="006E6FC3"/>
    <w:rsid w:val="006E71A8"/>
    <w:rsid w:val="006E7320"/>
    <w:rsid w:val="006E7496"/>
    <w:rsid w:val="006E792F"/>
    <w:rsid w:val="006E794E"/>
    <w:rsid w:val="006E7969"/>
    <w:rsid w:val="006E7ACC"/>
    <w:rsid w:val="006E7E49"/>
    <w:rsid w:val="006E7E6B"/>
    <w:rsid w:val="006E7F71"/>
    <w:rsid w:val="006F057D"/>
    <w:rsid w:val="006F05C2"/>
    <w:rsid w:val="006F090B"/>
    <w:rsid w:val="006F0C12"/>
    <w:rsid w:val="006F0C49"/>
    <w:rsid w:val="006F0EB1"/>
    <w:rsid w:val="006F0FB7"/>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5CE"/>
    <w:rsid w:val="006F3738"/>
    <w:rsid w:val="006F3B01"/>
    <w:rsid w:val="006F3BDF"/>
    <w:rsid w:val="006F4072"/>
    <w:rsid w:val="006F4189"/>
    <w:rsid w:val="006F435C"/>
    <w:rsid w:val="006F449F"/>
    <w:rsid w:val="006F4916"/>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6"/>
    <w:rsid w:val="006F725A"/>
    <w:rsid w:val="006F73ED"/>
    <w:rsid w:val="006F746D"/>
    <w:rsid w:val="006F7915"/>
    <w:rsid w:val="006F7A92"/>
    <w:rsid w:val="006F7BD7"/>
    <w:rsid w:val="006F7C53"/>
    <w:rsid w:val="006F7E41"/>
    <w:rsid w:val="006F7E42"/>
    <w:rsid w:val="0070001A"/>
    <w:rsid w:val="00700042"/>
    <w:rsid w:val="0070023A"/>
    <w:rsid w:val="00700795"/>
    <w:rsid w:val="00700837"/>
    <w:rsid w:val="00700CE1"/>
    <w:rsid w:val="007013FB"/>
    <w:rsid w:val="00701584"/>
    <w:rsid w:val="007017EA"/>
    <w:rsid w:val="0070181F"/>
    <w:rsid w:val="0070193E"/>
    <w:rsid w:val="00701B27"/>
    <w:rsid w:val="00701FEC"/>
    <w:rsid w:val="00702009"/>
    <w:rsid w:val="00702876"/>
    <w:rsid w:val="007028E8"/>
    <w:rsid w:val="00702BFC"/>
    <w:rsid w:val="00703444"/>
    <w:rsid w:val="007034BC"/>
    <w:rsid w:val="007035F6"/>
    <w:rsid w:val="007036E5"/>
    <w:rsid w:val="00703936"/>
    <w:rsid w:val="007040E4"/>
    <w:rsid w:val="007043EE"/>
    <w:rsid w:val="007044A4"/>
    <w:rsid w:val="007047A7"/>
    <w:rsid w:val="0070493E"/>
    <w:rsid w:val="00704A33"/>
    <w:rsid w:val="00704AC7"/>
    <w:rsid w:val="00704DEB"/>
    <w:rsid w:val="00704F36"/>
    <w:rsid w:val="007050C4"/>
    <w:rsid w:val="0070540B"/>
    <w:rsid w:val="00705503"/>
    <w:rsid w:val="00705584"/>
    <w:rsid w:val="007057A5"/>
    <w:rsid w:val="00705A7C"/>
    <w:rsid w:val="00705B24"/>
    <w:rsid w:val="00705D63"/>
    <w:rsid w:val="00705E96"/>
    <w:rsid w:val="007062E8"/>
    <w:rsid w:val="0070652C"/>
    <w:rsid w:val="00706C3D"/>
    <w:rsid w:val="00706E08"/>
    <w:rsid w:val="007070E2"/>
    <w:rsid w:val="0070711F"/>
    <w:rsid w:val="00707352"/>
    <w:rsid w:val="0070743B"/>
    <w:rsid w:val="007078D0"/>
    <w:rsid w:val="00707D11"/>
    <w:rsid w:val="007101EE"/>
    <w:rsid w:val="007104D5"/>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722"/>
    <w:rsid w:val="0071475C"/>
    <w:rsid w:val="00714D6A"/>
    <w:rsid w:val="0071513E"/>
    <w:rsid w:val="0071594B"/>
    <w:rsid w:val="00715DFE"/>
    <w:rsid w:val="00715F49"/>
    <w:rsid w:val="007162F2"/>
    <w:rsid w:val="007163BF"/>
    <w:rsid w:val="0071649C"/>
    <w:rsid w:val="00716AEF"/>
    <w:rsid w:val="00716F91"/>
    <w:rsid w:val="00716FC0"/>
    <w:rsid w:val="0071716F"/>
    <w:rsid w:val="00717267"/>
    <w:rsid w:val="007173A5"/>
    <w:rsid w:val="00717794"/>
    <w:rsid w:val="007178EE"/>
    <w:rsid w:val="00717B0A"/>
    <w:rsid w:val="00720759"/>
    <w:rsid w:val="007208F9"/>
    <w:rsid w:val="00720BD4"/>
    <w:rsid w:val="00720F97"/>
    <w:rsid w:val="0072151E"/>
    <w:rsid w:val="007215A9"/>
    <w:rsid w:val="00721891"/>
    <w:rsid w:val="007218A9"/>
    <w:rsid w:val="0072190B"/>
    <w:rsid w:val="00721AC9"/>
    <w:rsid w:val="00721E1D"/>
    <w:rsid w:val="0072262D"/>
    <w:rsid w:val="00722B72"/>
    <w:rsid w:val="0072326D"/>
    <w:rsid w:val="00723701"/>
    <w:rsid w:val="00723C3B"/>
    <w:rsid w:val="00723CE3"/>
    <w:rsid w:val="00723EC3"/>
    <w:rsid w:val="00723F42"/>
    <w:rsid w:val="007240AD"/>
    <w:rsid w:val="00724426"/>
    <w:rsid w:val="007247D9"/>
    <w:rsid w:val="00724D5D"/>
    <w:rsid w:val="00725068"/>
    <w:rsid w:val="0072543A"/>
    <w:rsid w:val="007254B1"/>
    <w:rsid w:val="00725524"/>
    <w:rsid w:val="007255D8"/>
    <w:rsid w:val="0072560E"/>
    <w:rsid w:val="00725CB6"/>
    <w:rsid w:val="00725D75"/>
    <w:rsid w:val="0072602E"/>
    <w:rsid w:val="00726281"/>
    <w:rsid w:val="0072665F"/>
    <w:rsid w:val="007267C5"/>
    <w:rsid w:val="00726C26"/>
    <w:rsid w:val="00726E6B"/>
    <w:rsid w:val="00726E9B"/>
    <w:rsid w:val="0072711D"/>
    <w:rsid w:val="007271F4"/>
    <w:rsid w:val="007273A7"/>
    <w:rsid w:val="00727E9F"/>
    <w:rsid w:val="007300DD"/>
    <w:rsid w:val="007301CE"/>
    <w:rsid w:val="007302AF"/>
    <w:rsid w:val="00730302"/>
    <w:rsid w:val="007305A9"/>
    <w:rsid w:val="0073097B"/>
    <w:rsid w:val="0073116A"/>
    <w:rsid w:val="0073128B"/>
    <w:rsid w:val="0073171A"/>
    <w:rsid w:val="00731774"/>
    <w:rsid w:val="00731A41"/>
    <w:rsid w:val="00731B2A"/>
    <w:rsid w:val="00731D37"/>
    <w:rsid w:val="00731E4B"/>
    <w:rsid w:val="00732035"/>
    <w:rsid w:val="00732321"/>
    <w:rsid w:val="00732719"/>
    <w:rsid w:val="007327CE"/>
    <w:rsid w:val="00732A8C"/>
    <w:rsid w:val="00732E3A"/>
    <w:rsid w:val="007330FF"/>
    <w:rsid w:val="00733315"/>
    <w:rsid w:val="007337CF"/>
    <w:rsid w:val="00733858"/>
    <w:rsid w:val="00733900"/>
    <w:rsid w:val="0073391C"/>
    <w:rsid w:val="00733A74"/>
    <w:rsid w:val="00733A80"/>
    <w:rsid w:val="00733AA9"/>
    <w:rsid w:val="00733B3C"/>
    <w:rsid w:val="00733BD6"/>
    <w:rsid w:val="00733D4A"/>
    <w:rsid w:val="00733F4E"/>
    <w:rsid w:val="007341B9"/>
    <w:rsid w:val="00734391"/>
    <w:rsid w:val="0073497A"/>
    <w:rsid w:val="00734E93"/>
    <w:rsid w:val="007356D0"/>
    <w:rsid w:val="007357AF"/>
    <w:rsid w:val="00735DAF"/>
    <w:rsid w:val="007361C3"/>
    <w:rsid w:val="0073637C"/>
    <w:rsid w:val="007368ED"/>
    <w:rsid w:val="00736D7B"/>
    <w:rsid w:val="0073759D"/>
    <w:rsid w:val="007377ED"/>
    <w:rsid w:val="007379C8"/>
    <w:rsid w:val="007379DC"/>
    <w:rsid w:val="00737BBB"/>
    <w:rsid w:val="00737C74"/>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D95"/>
    <w:rsid w:val="00742EC0"/>
    <w:rsid w:val="007431B2"/>
    <w:rsid w:val="00743299"/>
    <w:rsid w:val="00743663"/>
    <w:rsid w:val="00743757"/>
    <w:rsid w:val="0074382B"/>
    <w:rsid w:val="00743867"/>
    <w:rsid w:val="00743AFE"/>
    <w:rsid w:val="00744055"/>
    <w:rsid w:val="007440E5"/>
    <w:rsid w:val="0074431A"/>
    <w:rsid w:val="00744563"/>
    <w:rsid w:val="007446AF"/>
    <w:rsid w:val="00744B79"/>
    <w:rsid w:val="00744CBF"/>
    <w:rsid w:val="00744E6E"/>
    <w:rsid w:val="00744FB1"/>
    <w:rsid w:val="00744FCE"/>
    <w:rsid w:val="0074576E"/>
    <w:rsid w:val="00745E7E"/>
    <w:rsid w:val="00745EBB"/>
    <w:rsid w:val="00745F9B"/>
    <w:rsid w:val="00746167"/>
    <w:rsid w:val="00746199"/>
    <w:rsid w:val="007461C7"/>
    <w:rsid w:val="0074644A"/>
    <w:rsid w:val="00746AAB"/>
    <w:rsid w:val="00746D78"/>
    <w:rsid w:val="00747048"/>
    <w:rsid w:val="007473B1"/>
    <w:rsid w:val="00747446"/>
    <w:rsid w:val="00747462"/>
    <w:rsid w:val="0074754B"/>
    <w:rsid w:val="007476A8"/>
    <w:rsid w:val="00747AE8"/>
    <w:rsid w:val="00747BD8"/>
    <w:rsid w:val="00747E09"/>
    <w:rsid w:val="00747EC2"/>
    <w:rsid w:val="00747F05"/>
    <w:rsid w:val="00750230"/>
    <w:rsid w:val="0075024E"/>
    <w:rsid w:val="0075038A"/>
    <w:rsid w:val="007509F9"/>
    <w:rsid w:val="00750C99"/>
    <w:rsid w:val="00750E4B"/>
    <w:rsid w:val="007515C8"/>
    <w:rsid w:val="007517D1"/>
    <w:rsid w:val="007518C7"/>
    <w:rsid w:val="00751C69"/>
    <w:rsid w:val="00751CF8"/>
    <w:rsid w:val="00751F76"/>
    <w:rsid w:val="00752497"/>
    <w:rsid w:val="007525D9"/>
    <w:rsid w:val="0075288B"/>
    <w:rsid w:val="00752C8B"/>
    <w:rsid w:val="00752FE7"/>
    <w:rsid w:val="007536BB"/>
    <w:rsid w:val="00753B9D"/>
    <w:rsid w:val="00753D6B"/>
    <w:rsid w:val="00753F01"/>
    <w:rsid w:val="0075412E"/>
    <w:rsid w:val="007543AA"/>
    <w:rsid w:val="00754698"/>
    <w:rsid w:val="00754D64"/>
    <w:rsid w:val="00754EE4"/>
    <w:rsid w:val="0075522A"/>
    <w:rsid w:val="00755715"/>
    <w:rsid w:val="00755B06"/>
    <w:rsid w:val="00755D55"/>
    <w:rsid w:val="00755E06"/>
    <w:rsid w:val="007564B4"/>
    <w:rsid w:val="007565E2"/>
    <w:rsid w:val="00756B9C"/>
    <w:rsid w:val="007570A3"/>
    <w:rsid w:val="007572E9"/>
    <w:rsid w:val="007573F1"/>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0F40"/>
    <w:rsid w:val="0076116D"/>
    <w:rsid w:val="00761278"/>
    <w:rsid w:val="007613AF"/>
    <w:rsid w:val="00761609"/>
    <w:rsid w:val="00761725"/>
    <w:rsid w:val="007619FB"/>
    <w:rsid w:val="0076200C"/>
    <w:rsid w:val="0076223E"/>
    <w:rsid w:val="007624B9"/>
    <w:rsid w:val="00762924"/>
    <w:rsid w:val="0076295C"/>
    <w:rsid w:val="00762A29"/>
    <w:rsid w:val="00763055"/>
    <w:rsid w:val="007632F6"/>
    <w:rsid w:val="007635DD"/>
    <w:rsid w:val="0076375B"/>
    <w:rsid w:val="0076391E"/>
    <w:rsid w:val="00763D32"/>
    <w:rsid w:val="007641AA"/>
    <w:rsid w:val="00764471"/>
    <w:rsid w:val="00764596"/>
    <w:rsid w:val="007648CE"/>
    <w:rsid w:val="0076499E"/>
    <w:rsid w:val="00764E4E"/>
    <w:rsid w:val="00764E7D"/>
    <w:rsid w:val="00764E9C"/>
    <w:rsid w:val="00764EB8"/>
    <w:rsid w:val="00765098"/>
    <w:rsid w:val="007654B5"/>
    <w:rsid w:val="00765726"/>
    <w:rsid w:val="0076573F"/>
    <w:rsid w:val="0076598E"/>
    <w:rsid w:val="00765BAB"/>
    <w:rsid w:val="00765D9A"/>
    <w:rsid w:val="00765EF5"/>
    <w:rsid w:val="00765FDC"/>
    <w:rsid w:val="00766286"/>
    <w:rsid w:val="00766559"/>
    <w:rsid w:val="007667D5"/>
    <w:rsid w:val="00766B0E"/>
    <w:rsid w:val="00766BFB"/>
    <w:rsid w:val="00766C85"/>
    <w:rsid w:val="00766D54"/>
    <w:rsid w:val="00766D56"/>
    <w:rsid w:val="00766DFE"/>
    <w:rsid w:val="00766EC7"/>
    <w:rsid w:val="0076724F"/>
    <w:rsid w:val="0076731C"/>
    <w:rsid w:val="00767416"/>
    <w:rsid w:val="0076747C"/>
    <w:rsid w:val="007678B6"/>
    <w:rsid w:val="007705BC"/>
    <w:rsid w:val="00770732"/>
    <w:rsid w:val="00770BE7"/>
    <w:rsid w:val="00770CEE"/>
    <w:rsid w:val="00770DE6"/>
    <w:rsid w:val="00771AAB"/>
    <w:rsid w:val="00771F9B"/>
    <w:rsid w:val="00771FB5"/>
    <w:rsid w:val="007721AD"/>
    <w:rsid w:val="00772900"/>
    <w:rsid w:val="00772AAC"/>
    <w:rsid w:val="00772B42"/>
    <w:rsid w:val="00772D15"/>
    <w:rsid w:val="00772DC3"/>
    <w:rsid w:val="007733C4"/>
    <w:rsid w:val="007735AA"/>
    <w:rsid w:val="00773F28"/>
    <w:rsid w:val="007743A1"/>
    <w:rsid w:val="007744EF"/>
    <w:rsid w:val="007750DC"/>
    <w:rsid w:val="00775330"/>
    <w:rsid w:val="00775BAA"/>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360"/>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74F"/>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0C1"/>
    <w:rsid w:val="007905F4"/>
    <w:rsid w:val="007906BF"/>
    <w:rsid w:val="00790CD6"/>
    <w:rsid w:val="00790D2F"/>
    <w:rsid w:val="00790F10"/>
    <w:rsid w:val="00791548"/>
    <w:rsid w:val="007916D2"/>
    <w:rsid w:val="007918ED"/>
    <w:rsid w:val="00791ACE"/>
    <w:rsid w:val="00791ADE"/>
    <w:rsid w:val="00791AFB"/>
    <w:rsid w:val="00791BEA"/>
    <w:rsid w:val="007920B6"/>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560"/>
    <w:rsid w:val="0079601B"/>
    <w:rsid w:val="007961E4"/>
    <w:rsid w:val="007962E1"/>
    <w:rsid w:val="0079663F"/>
    <w:rsid w:val="00796AC2"/>
    <w:rsid w:val="00796F91"/>
    <w:rsid w:val="0079727F"/>
    <w:rsid w:val="00797D3D"/>
    <w:rsid w:val="00797DAA"/>
    <w:rsid w:val="00797E00"/>
    <w:rsid w:val="00797FCF"/>
    <w:rsid w:val="007A0321"/>
    <w:rsid w:val="007A042F"/>
    <w:rsid w:val="007A0506"/>
    <w:rsid w:val="007A0616"/>
    <w:rsid w:val="007A0983"/>
    <w:rsid w:val="007A099A"/>
    <w:rsid w:val="007A0A6E"/>
    <w:rsid w:val="007A0DAC"/>
    <w:rsid w:val="007A1189"/>
    <w:rsid w:val="007A137D"/>
    <w:rsid w:val="007A15BA"/>
    <w:rsid w:val="007A166E"/>
    <w:rsid w:val="007A1887"/>
    <w:rsid w:val="007A1B63"/>
    <w:rsid w:val="007A1BD6"/>
    <w:rsid w:val="007A1EF3"/>
    <w:rsid w:val="007A21EF"/>
    <w:rsid w:val="007A2BFF"/>
    <w:rsid w:val="007A2DE7"/>
    <w:rsid w:val="007A2F47"/>
    <w:rsid w:val="007A300F"/>
    <w:rsid w:val="007A3040"/>
    <w:rsid w:val="007A3373"/>
    <w:rsid w:val="007A3395"/>
    <w:rsid w:val="007A3505"/>
    <w:rsid w:val="007A3774"/>
    <w:rsid w:val="007A3A1F"/>
    <w:rsid w:val="007A3BF2"/>
    <w:rsid w:val="007A3D53"/>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5D3"/>
    <w:rsid w:val="007A7836"/>
    <w:rsid w:val="007B0003"/>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F96"/>
    <w:rsid w:val="007B1F9A"/>
    <w:rsid w:val="007B21A9"/>
    <w:rsid w:val="007B2638"/>
    <w:rsid w:val="007B2719"/>
    <w:rsid w:val="007B271F"/>
    <w:rsid w:val="007B27FD"/>
    <w:rsid w:val="007B314C"/>
    <w:rsid w:val="007B322B"/>
    <w:rsid w:val="007B327F"/>
    <w:rsid w:val="007B3476"/>
    <w:rsid w:val="007B365A"/>
    <w:rsid w:val="007B39C7"/>
    <w:rsid w:val="007B3B97"/>
    <w:rsid w:val="007B3C10"/>
    <w:rsid w:val="007B3D55"/>
    <w:rsid w:val="007B3D90"/>
    <w:rsid w:val="007B40AD"/>
    <w:rsid w:val="007B448A"/>
    <w:rsid w:val="007B44DC"/>
    <w:rsid w:val="007B4543"/>
    <w:rsid w:val="007B476E"/>
    <w:rsid w:val="007B48FC"/>
    <w:rsid w:val="007B4937"/>
    <w:rsid w:val="007B4D78"/>
    <w:rsid w:val="007B4FF3"/>
    <w:rsid w:val="007B5171"/>
    <w:rsid w:val="007B5443"/>
    <w:rsid w:val="007B580D"/>
    <w:rsid w:val="007B5A66"/>
    <w:rsid w:val="007B5BC8"/>
    <w:rsid w:val="007B630D"/>
    <w:rsid w:val="007B668A"/>
    <w:rsid w:val="007B697F"/>
    <w:rsid w:val="007B6B8A"/>
    <w:rsid w:val="007B72E6"/>
    <w:rsid w:val="007B7832"/>
    <w:rsid w:val="007B7A3B"/>
    <w:rsid w:val="007C0160"/>
    <w:rsid w:val="007C020C"/>
    <w:rsid w:val="007C0379"/>
    <w:rsid w:val="007C06FC"/>
    <w:rsid w:val="007C0880"/>
    <w:rsid w:val="007C0BD2"/>
    <w:rsid w:val="007C0F3A"/>
    <w:rsid w:val="007C1065"/>
    <w:rsid w:val="007C11FC"/>
    <w:rsid w:val="007C1537"/>
    <w:rsid w:val="007C1B44"/>
    <w:rsid w:val="007C1B94"/>
    <w:rsid w:val="007C1F6F"/>
    <w:rsid w:val="007C2073"/>
    <w:rsid w:val="007C2252"/>
    <w:rsid w:val="007C24A4"/>
    <w:rsid w:val="007C2842"/>
    <w:rsid w:val="007C2A39"/>
    <w:rsid w:val="007C2AD0"/>
    <w:rsid w:val="007C31CD"/>
    <w:rsid w:val="007C3378"/>
    <w:rsid w:val="007C3482"/>
    <w:rsid w:val="007C377D"/>
    <w:rsid w:val="007C3CBD"/>
    <w:rsid w:val="007C3D88"/>
    <w:rsid w:val="007C3E76"/>
    <w:rsid w:val="007C3F14"/>
    <w:rsid w:val="007C4059"/>
    <w:rsid w:val="007C40CD"/>
    <w:rsid w:val="007C482D"/>
    <w:rsid w:val="007C485B"/>
    <w:rsid w:val="007C49F5"/>
    <w:rsid w:val="007C508D"/>
    <w:rsid w:val="007C515A"/>
    <w:rsid w:val="007C52ED"/>
    <w:rsid w:val="007C534A"/>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355"/>
    <w:rsid w:val="007D0677"/>
    <w:rsid w:val="007D0779"/>
    <w:rsid w:val="007D096E"/>
    <w:rsid w:val="007D098C"/>
    <w:rsid w:val="007D0E91"/>
    <w:rsid w:val="007D11B6"/>
    <w:rsid w:val="007D149C"/>
    <w:rsid w:val="007D1558"/>
    <w:rsid w:val="007D15F5"/>
    <w:rsid w:val="007D1836"/>
    <w:rsid w:val="007D188E"/>
    <w:rsid w:val="007D1914"/>
    <w:rsid w:val="007D1B7C"/>
    <w:rsid w:val="007D2097"/>
    <w:rsid w:val="007D212C"/>
    <w:rsid w:val="007D214A"/>
    <w:rsid w:val="007D23F9"/>
    <w:rsid w:val="007D2B63"/>
    <w:rsid w:val="007D2E9F"/>
    <w:rsid w:val="007D357E"/>
    <w:rsid w:val="007D3889"/>
    <w:rsid w:val="007D38B4"/>
    <w:rsid w:val="007D39A2"/>
    <w:rsid w:val="007D39D7"/>
    <w:rsid w:val="007D3A6B"/>
    <w:rsid w:val="007D4DA9"/>
    <w:rsid w:val="007D4FF2"/>
    <w:rsid w:val="007D50CE"/>
    <w:rsid w:val="007D512C"/>
    <w:rsid w:val="007D523F"/>
    <w:rsid w:val="007D526F"/>
    <w:rsid w:val="007D5905"/>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4BE"/>
    <w:rsid w:val="007E152B"/>
    <w:rsid w:val="007E1A3F"/>
    <w:rsid w:val="007E1A55"/>
    <w:rsid w:val="007E1CB1"/>
    <w:rsid w:val="007E201B"/>
    <w:rsid w:val="007E2146"/>
    <w:rsid w:val="007E2298"/>
    <w:rsid w:val="007E22BE"/>
    <w:rsid w:val="007E2395"/>
    <w:rsid w:val="007E2A59"/>
    <w:rsid w:val="007E2B1C"/>
    <w:rsid w:val="007E2B64"/>
    <w:rsid w:val="007E2E85"/>
    <w:rsid w:val="007E3288"/>
    <w:rsid w:val="007E3EE3"/>
    <w:rsid w:val="007E408D"/>
    <w:rsid w:val="007E48CD"/>
    <w:rsid w:val="007E48E4"/>
    <w:rsid w:val="007E4CCC"/>
    <w:rsid w:val="007E4F0D"/>
    <w:rsid w:val="007E531F"/>
    <w:rsid w:val="007E5A14"/>
    <w:rsid w:val="007E5A5B"/>
    <w:rsid w:val="007E5FE4"/>
    <w:rsid w:val="007E5FFD"/>
    <w:rsid w:val="007E6735"/>
    <w:rsid w:val="007E67F4"/>
    <w:rsid w:val="007E6847"/>
    <w:rsid w:val="007E6BA0"/>
    <w:rsid w:val="007E6EF1"/>
    <w:rsid w:val="007E714F"/>
    <w:rsid w:val="007E73E9"/>
    <w:rsid w:val="007E7B2B"/>
    <w:rsid w:val="007E7CBA"/>
    <w:rsid w:val="007F05E0"/>
    <w:rsid w:val="007F0ACD"/>
    <w:rsid w:val="007F0B77"/>
    <w:rsid w:val="007F0D37"/>
    <w:rsid w:val="007F0DD3"/>
    <w:rsid w:val="007F1061"/>
    <w:rsid w:val="007F10D0"/>
    <w:rsid w:val="007F1178"/>
    <w:rsid w:val="007F14FD"/>
    <w:rsid w:val="007F153C"/>
    <w:rsid w:val="007F18C0"/>
    <w:rsid w:val="007F19F1"/>
    <w:rsid w:val="007F1A69"/>
    <w:rsid w:val="007F22A5"/>
    <w:rsid w:val="007F2B15"/>
    <w:rsid w:val="007F2DBB"/>
    <w:rsid w:val="007F2E8D"/>
    <w:rsid w:val="007F2ED4"/>
    <w:rsid w:val="007F34E3"/>
    <w:rsid w:val="007F3BF0"/>
    <w:rsid w:val="007F3FB0"/>
    <w:rsid w:val="007F4298"/>
    <w:rsid w:val="007F438F"/>
    <w:rsid w:val="007F43A9"/>
    <w:rsid w:val="007F49D3"/>
    <w:rsid w:val="007F50BC"/>
    <w:rsid w:val="007F5105"/>
    <w:rsid w:val="007F5608"/>
    <w:rsid w:val="007F5874"/>
    <w:rsid w:val="007F58C1"/>
    <w:rsid w:val="007F5C6B"/>
    <w:rsid w:val="007F5D4A"/>
    <w:rsid w:val="007F5F2A"/>
    <w:rsid w:val="007F619C"/>
    <w:rsid w:val="007F6200"/>
    <w:rsid w:val="007F6562"/>
    <w:rsid w:val="007F656C"/>
    <w:rsid w:val="007F65F2"/>
    <w:rsid w:val="007F687A"/>
    <w:rsid w:val="007F6F09"/>
    <w:rsid w:val="007F70D6"/>
    <w:rsid w:val="007F70F6"/>
    <w:rsid w:val="007F7864"/>
    <w:rsid w:val="007F7937"/>
    <w:rsid w:val="007F795B"/>
    <w:rsid w:val="007F7B6D"/>
    <w:rsid w:val="007F7C2F"/>
    <w:rsid w:val="00800104"/>
    <w:rsid w:val="00800184"/>
    <w:rsid w:val="00800734"/>
    <w:rsid w:val="008007D3"/>
    <w:rsid w:val="00800994"/>
    <w:rsid w:val="00800B4F"/>
    <w:rsid w:val="00800D5F"/>
    <w:rsid w:val="00800D7A"/>
    <w:rsid w:val="008012F8"/>
    <w:rsid w:val="008013B8"/>
    <w:rsid w:val="0080179D"/>
    <w:rsid w:val="00801838"/>
    <w:rsid w:val="00801A45"/>
    <w:rsid w:val="00801C93"/>
    <w:rsid w:val="00801FBC"/>
    <w:rsid w:val="00802410"/>
    <w:rsid w:val="008027BE"/>
    <w:rsid w:val="00802927"/>
    <w:rsid w:val="00802A29"/>
    <w:rsid w:val="00802C79"/>
    <w:rsid w:val="008030BC"/>
    <w:rsid w:val="00803827"/>
    <w:rsid w:val="008039AF"/>
    <w:rsid w:val="00803D8B"/>
    <w:rsid w:val="00803E2E"/>
    <w:rsid w:val="00804004"/>
    <w:rsid w:val="008041E1"/>
    <w:rsid w:val="00804581"/>
    <w:rsid w:val="00804867"/>
    <w:rsid w:val="008048D7"/>
    <w:rsid w:val="00804A69"/>
    <w:rsid w:val="00804B2F"/>
    <w:rsid w:val="00804E03"/>
    <w:rsid w:val="00805767"/>
    <w:rsid w:val="00805809"/>
    <w:rsid w:val="00805A48"/>
    <w:rsid w:val="00805CB3"/>
    <w:rsid w:val="00806968"/>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919"/>
    <w:rsid w:val="00810C3E"/>
    <w:rsid w:val="00810DE9"/>
    <w:rsid w:val="00810EAE"/>
    <w:rsid w:val="00811036"/>
    <w:rsid w:val="008117B5"/>
    <w:rsid w:val="008118E1"/>
    <w:rsid w:val="00811954"/>
    <w:rsid w:val="00811EF6"/>
    <w:rsid w:val="00811FC6"/>
    <w:rsid w:val="008123D5"/>
    <w:rsid w:val="008124FE"/>
    <w:rsid w:val="008127B0"/>
    <w:rsid w:val="00812ADB"/>
    <w:rsid w:val="0081304D"/>
    <w:rsid w:val="0081369D"/>
    <w:rsid w:val="00813745"/>
    <w:rsid w:val="0081389D"/>
    <w:rsid w:val="00813CE0"/>
    <w:rsid w:val="00813DEF"/>
    <w:rsid w:val="00813FCD"/>
    <w:rsid w:val="0081433F"/>
    <w:rsid w:val="008143A0"/>
    <w:rsid w:val="00814834"/>
    <w:rsid w:val="008148C8"/>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20AC"/>
    <w:rsid w:val="00822379"/>
    <w:rsid w:val="008228BF"/>
    <w:rsid w:val="0082313E"/>
    <w:rsid w:val="00823233"/>
    <w:rsid w:val="00823335"/>
    <w:rsid w:val="008237B2"/>
    <w:rsid w:val="00823F61"/>
    <w:rsid w:val="00823F74"/>
    <w:rsid w:val="0082449E"/>
    <w:rsid w:val="008245DA"/>
    <w:rsid w:val="008249FF"/>
    <w:rsid w:val="008251EC"/>
    <w:rsid w:val="008254DD"/>
    <w:rsid w:val="008257F4"/>
    <w:rsid w:val="00825CBF"/>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984"/>
    <w:rsid w:val="00832142"/>
    <w:rsid w:val="0083225E"/>
    <w:rsid w:val="0083227F"/>
    <w:rsid w:val="00832C18"/>
    <w:rsid w:val="00832CAF"/>
    <w:rsid w:val="008330DB"/>
    <w:rsid w:val="00833EF5"/>
    <w:rsid w:val="008340F5"/>
    <w:rsid w:val="0083417A"/>
    <w:rsid w:val="008342AF"/>
    <w:rsid w:val="00834512"/>
    <w:rsid w:val="008345C2"/>
    <w:rsid w:val="00834746"/>
    <w:rsid w:val="00834780"/>
    <w:rsid w:val="008349E7"/>
    <w:rsid w:val="00834D25"/>
    <w:rsid w:val="00834DA2"/>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C7"/>
    <w:rsid w:val="00836FC2"/>
    <w:rsid w:val="00837034"/>
    <w:rsid w:val="00837068"/>
    <w:rsid w:val="00837570"/>
    <w:rsid w:val="0083768C"/>
    <w:rsid w:val="00837722"/>
    <w:rsid w:val="008377AF"/>
    <w:rsid w:val="008379BD"/>
    <w:rsid w:val="00837BED"/>
    <w:rsid w:val="00837C38"/>
    <w:rsid w:val="00837DF8"/>
    <w:rsid w:val="00837E01"/>
    <w:rsid w:val="00837E94"/>
    <w:rsid w:val="0084016C"/>
    <w:rsid w:val="008401C3"/>
    <w:rsid w:val="008403BA"/>
    <w:rsid w:val="008404D7"/>
    <w:rsid w:val="00840634"/>
    <w:rsid w:val="00840A24"/>
    <w:rsid w:val="00840A68"/>
    <w:rsid w:val="00840A83"/>
    <w:rsid w:val="00840D46"/>
    <w:rsid w:val="00840FC6"/>
    <w:rsid w:val="0084142B"/>
    <w:rsid w:val="00841573"/>
    <w:rsid w:val="00841739"/>
    <w:rsid w:val="0084183B"/>
    <w:rsid w:val="008419A1"/>
    <w:rsid w:val="00841EB3"/>
    <w:rsid w:val="00842061"/>
    <w:rsid w:val="00842A68"/>
    <w:rsid w:val="00842DB7"/>
    <w:rsid w:val="00842E03"/>
    <w:rsid w:val="008432D2"/>
    <w:rsid w:val="00843524"/>
    <w:rsid w:val="008436CC"/>
    <w:rsid w:val="0084387F"/>
    <w:rsid w:val="00843991"/>
    <w:rsid w:val="00843AFD"/>
    <w:rsid w:val="0084405C"/>
    <w:rsid w:val="00844318"/>
    <w:rsid w:val="008444F8"/>
    <w:rsid w:val="00844750"/>
    <w:rsid w:val="00844F44"/>
    <w:rsid w:val="00845035"/>
    <w:rsid w:val="0084503E"/>
    <w:rsid w:val="0084504C"/>
    <w:rsid w:val="00845768"/>
    <w:rsid w:val="00845B4F"/>
    <w:rsid w:val="00845E0B"/>
    <w:rsid w:val="00845F51"/>
    <w:rsid w:val="00845F6D"/>
    <w:rsid w:val="00846106"/>
    <w:rsid w:val="008462E7"/>
    <w:rsid w:val="00846467"/>
    <w:rsid w:val="0084674D"/>
    <w:rsid w:val="00846755"/>
    <w:rsid w:val="00846AFB"/>
    <w:rsid w:val="00846D1E"/>
    <w:rsid w:val="00846D8A"/>
    <w:rsid w:val="00846F34"/>
    <w:rsid w:val="00847991"/>
    <w:rsid w:val="00847B03"/>
    <w:rsid w:val="00847C4E"/>
    <w:rsid w:val="00847FDC"/>
    <w:rsid w:val="008504B3"/>
    <w:rsid w:val="00850777"/>
    <w:rsid w:val="0085081C"/>
    <w:rsid w:val="008508B4"/>
    <w:rsid w:val="0085126C"/>
    <w:rsid w:val="0085130C"/>
    <w:rsid w:val="00851409"/>
    <w:rsid w:val="0085154E"/>
    <w:rsid w:val="00851665"/>
    <w:rsid w:val="00851AB6"/>
    <w:rsid w:val="00851B22"/>
    <w:rsid w:val="00851C6C"/>
    <w:rsid w:val="0085202C"/>
    <w:rsid w:val="008521C5"/>
    <w:rsid w:val="00852338"/>
    <w:rsid w:val="008524C6"/>
    <w:rsid w:val="00852B93"/>
    <w:rsid w:val="00852D18"/>
    <w:rsid w:val="00852F3B"/>
    <w:rsid w:val="0085326E"/>
    <w:rsid w:val="008535EC"/>
    <w:rsid w:val="0085378A"/>
    <w:rsid w:val="00853B2A"/>
    <w:rsid w:val="00853B3A"/>
    <w:rsid w:val="00853C45"/>
    <w:rsid w:val="00853CA0"/>
    <w:rsid w:val="00854090"/>
    <w:rsid w:val="008540E5"/>
    <w:rsid w:val="008541B6"/>
    <w:rsid w:val="00854290"/>
    <w:rsid w:val="0085434A"/>
    <w:rsid w:val="00854983"/>
    <w:rsid w:val="00854B60"/>
    <w:rsid w:val="00855015"/>
    <w:rsid w:val="008555C5"/>
    <w:rsid w:val="00855FA9"/>
    <w:rsid w:val="008561D4"/>
    <w:rsid w:val="00856301"/>
    <w:rsid w:val="00856562"/>
    <w:rsid w:val="008566E7"/>
    <w:rsid w:val="00856733"/>
    <w:rsid w:val="008569DF"/>
    <w:rsid w:val="008569FC"/>
    <w:rsid w:val="00856A96"/>
    <w:rsid w:val="00856E21"/>
    <w:rsid w:val="00856E4A"/>
    <w:rsid w:val="00856FF3"/>
    <w:rsid w:val="0085722A"/>
    <w:rsid w:val="00857234"/>
    <w:rsid w:val="008577BE"/>
    <w:rsid w:val="008579E4"/>
    <w:rsid w:val="00857C34"/>
    <w:rsid w:val="00857CB1"/>
    <w:rsid w:val="00860033"/>
    <w:rsid w:val="00860315"/>
    <w:rsid w:val="0086037F"/>
    <w:rsid w:val="008603A1"/>
    <w:rsid w:val="00860653"/>
    <w:rsid w:val="0086067F"/>
    <w:rsid w:val="00860DBF"/>
    <w:rsid w:val="00860DF6"/>
    <w:rsid w:val="0086117E"/>
    <w:rsid w:val="0086126B"/>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354"/>
    <w:rsid w:val="00863479"/>
    <w:rsid w:val="00863AA0"/>
    <w:rsid w:val="00863FEF"/>
    <w:rsid w:val="0086417A"/>
    <w:rsid w:val="00864A9F"/>
    <w:rsid w:val="00864FC8"/>
    <w:rsid w:val="008650AB"/>
    <w:rsid w:val="008651C4"/>
    <w:rsid w:val="008653B1"/>
    <w:rsid w:val="00865696"/>
    <w:rsid w:val="00865A39"/>
    <w:rsid w:val="00865ABA"/>
    <w:rsid w:val="00865D4C"/>
    <w:rsid w:val="00865DE1"/>
    <w:rsid w:val="008662A7"/>
    <w:rsid w:val="00866453"/>
    <w:rsid w:val="00866740"/>
    <w:rsid w:val="00866781"/>
    <w:rsid w:val="00866E71"/>
    <w:rsid w:val="00867244"/>
    <w:rsid w:val="00867879"/>
    <w:rsid w:val="00867F66"/>
    <w:rsid w:val="00870018"/>
    <w:rsid w:val="0087015B"/>
    <w:rsid w:val="00870198"/>
    <w:rsid w:val="00870793"/>
    <w:rsid w:val="0087097B"/>
    <w:rsid w:val="00870A1C"/>
    <w:rsid w:val="00870AD0"/>
    <w:rsid w:val="00870CCE"/>
    <w:rsid w:val="00870D50"/>
    <w:rsid w:val="00870E13"/>
    <w:rsid w:val="00871029"/>
    <w:rsid w:val="00871096"/>
    <w:rsid w:val="008710EF"/>
    <w:rsid w:val="00871171"/>
    <w:rsid w:val="008712B8"/>
    <w:rsid w:val="00871830"/>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111"/>
    <w:rsid w:val="00874446"/>
    <w:rsid w:val="0087473B"/>
    <w:rsid w:val="00874D5F"/>
    <w:rsid w:val="00874E33"/>
    <w:rsid w:val="00874FAC"/>
    <w:rsid w:val="0087504C"/>
    <w:rsid w:val="00875131"/>
    <w:rsid w:val="008752AE"/>
    <w:rsid w:val="00875845"/>
    <w:rsid w:val="00875905"/>
    <w:rsid w:val="008759CC"/>
    <w:rsid w:val="00875D13"/>
    <w:rsid w:val="00875E7F"/>
    <w:rsid w:val="00875F79"/>
    <w:rsid w:val="00875FBD"/>
    <w:rsid w:val="008762F7"/>
    <w:rsid w:val="008768AA"/>
    <w:rsid w:val="00876AC7"/>
    <w:rsid w:val="00876B50"/>
    <w:rsid w:val="00876DC7"/>
    <w:rsid w:val="00876E56"/>
    <w:rsid w:val="0087702C"/>
    <w:rsid w:val="0087721D"/>
    <w:rsid w:val="0087744F"/>
    <w:rsid w:val="0087746C"/>
    <w:rsid w:val="00877558"/>
    <w:rsid w:val="00877C57"/>
    <w:rsid w:val="00877E1A"/>
    <w:rsid w:val="00877FA3"/>
    <w:rsid w:val="00880007"/>
    <w:rsid w:val="0088011E"/>
    <w:rsid w:val="00880232"/>
    <w:rsid w:val="00880439"/>
    <w:rsid w:val="008804C9"/>
    <w:rsid w:val="0088052B"/>
    <w:rsid w:val="008805B7"/>
    <w:rsid w:val="00880B3D"/>
    <w:rsid w:val="00880D84"/>
    <w:rsid w:val="00880E9E"/>
    <w:rsid w:val="008810DF"/>
    <w:rsid w:val="008810FA"/>
    <w:rsid w:val="00881842"/>
    <w:rsid w:val="00881F28"/>
    <w:rsid w:val="00881F60"/>
    <w:rsid w:val="0088261A"/>
    <w:rsid w:val="00882B06"/>
    <w:rsid w:val="00882BB1"/>
    <w:rsid w:val="00882FD7"/>
    <w:rsid w:val="00883004"/>
    <w:rsid w:val="0088360F"/>
    <w:rsid w:val="00883AC4"/>
    <w:rsid w:val="00883D18"/>
    <w:rsid w:val="00883ED6"/>
    <w:rsid w:val="00883F8F"/>
    <w:rsid w:val="00884255"/>
    <w:rsid w:val="0088425B"/>
    <w:rsid w:val="008844D7"/>
    <w:rsid w:val="0088485C"/>
    <w:rsid w:val="00884A4F"/>
    <w:rsid w:val="00884A6F"/>
    <w:rsid w:val="00884D5F"/>
    <w:rsid w:val="0088517E"/>
    <w:rsid w:val="0088530F"/>
    <w:rsid w:val="0088579F"/>
    <w:rsid w:val="0088590E"/>
    <w:rsid w:val="0088599D"/>
    <w:rsid w:val="00885D5D"/>
    <w:rsid w:val="00885F46"/>
    <w:rsid w:val="00886012"/>
    <w:rsid w:val="008860DE"/>
    <w:rsid w:val="00886116"/>
    <w:rsid w:val="0088649C"/>
    <w:rsid w:val="0088651F"/>
    <w:rsid w:val="008867A6"/>
    <w:rsid w:val="00886CB3"/>
    <w:rsid w:val="00887771"/>
    <w:rsid w:val="0089035C"/>
    <w:rsid w:val="0089079C"/>
    <w:rsid w:val="008907B2"/>
    <w:rsid w:val="008908D7"/>
    <w:rsid w:val="00890B03"/>
    <w:rsid w:val="00890BCD"/>
    <w:rsid w:val="00890E5A"/>
    <w:rsid w:val="00890F04"/>
    <w:rsid w:val="00890F2B"/>
    <w:rsid w:val="008911A2"/>
    <w:rsid w:val="008916B4"/>
    <w:rsid w:val="008917C3"/>
    <w:rsid w:val="00891B62"/>
    <w:rsid w:val="00891F63"/>
    <w:rsid w:val="0089206B"/>
    <w:rsid w:val="00892167"/>
    <w:rsid w:val="00892212"/>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0F9"/>
    <w:rsid w:val="00895243"/>
    <w:rsid w:val="00895484"/>
    <w:rsid w:val="0089563D"/>
    <w:rsid w:val="008956EA"/>
    <w:rsid w:val="00895A0C"/>
    <w:rsid w:val="008965AD"/>
    <w:rsid w:val="0089695D"/>
    <w:rsid w:val="00896A2F"/>
    <w:rsid w:val="00896A6F"/>
    <w:rsid w:val="00896D10"/>
    <w:rsid w:val="00896DF5"/>
    <w:rsid w:val="00896FEA"/>
    <w:rsid w:val="0089705B"/>
    <w:rsid w:val="00897190"/>
    <w:rsid w:val="0089724B"/>
    <w:rsid w:val="008976EB"/>
    <w:rsid w:val="00897999"/>
    <w:rsid w:val="00897A06"/>
    <w:rsid w:val="00897E04"/>
    <w:rsid w:val="00897F4A"/>
    <w:rsid w:val="008A0065"/>
    <w:rsid w:val="008A0173"/>
    <w:rsid w:val="008A0339"/>
    <w:rsid w:val="008A03A0"/>
    <w:rsid w:val="008A046A"/>
    <w:rsid w:val="008A0473"/>
    <w:rsid w:val="008A04C7"/>
    <w:rsid w:val="008A0533"/>
    <w:rsid w:val="008A0C18"/>
    <w:rsid w:val="008A111D"/>
    <w:rsid w:val="008A1597"/>
    <w:rsid w:val="008A197B"/>
    <w:rsid w:val="008A1C65"/>
    <w:rsid w:val="008A1C6C"/>
    <w:rsid w:val="008A1CB6"/>
    <w:rsid w:val="008A1EA1"/>
    <w:rsid w:val="008A23A6"/>
    <w:rsid w:val="008A24BD"/>
    <w:rsid w:val="008A2AAE"/>
    <w:rsid w:val="008A2D2E"/>
    <w:rsid w:val="008A2E24"/>
    <w:rsid w:val="008A2EF9"/>
    <w:rsid w:val="008A2F26"/>
    <w:rsid w:val="008A2F9B"/>
    <w:rsid w:val="008A3390"/>
    <w:rsid w:val="008A34D0"/>
    <w:rsid w:val="008A36ED"/>
    <w:rsid w:val="008A3898"/>
    <w:rsid w:val="008A3A64"/>
    <w:rsid w:val="008A3E4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838"/>
    <w:rsid w:val="008A7BEA"/>
    <w:rsid w:val="008A7C09"/>
    <w:rsid w:val="008B01A2"/>
    <w:rsid w:val="008B04AB"/>
    <w:rsid w:val="008B097E"/>
    <w:rsid w:val="008B0C49"/>
    <w:rsid w:val="008B0CD0"/>
    <w:rsid w:val="008B0FE8"/>
    <w:rsid w:val="008B130E"/>
    <w:rsid w:val="008B1651"/>
    <w:rsid w:val="008B175A"/>
    <w:rsid w:val="008B1810"/>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4B86"/>
    <w:rsid w:val="008B5577"/>
    <w:rsid w:val="008B5A84"/>
    <w:rsid w:val="008B5F91"/>
    <w:rsid w:val="008B60E9"/>
    <w:rsid w:val="008B60ED"/>
    <w:rsid w:val="008B624E"/>
    <w:rsid w:val="008B681E"/>
    <w:rsid w:val="008B6D6B"/>
    <w:rsid w:val="008B6E5C"/>
    <w:rsid w:val="008B7152"/>
    <w:rsid w:val="008B757A"/>
    <w:rsid w:val="008B766A"/>
    <w:rsid w:val="008B7A0E"/>
    <w:rsid w:val="008C087C"/>
    <w:rsid w:val="008C0C9F"/>
    <w:rsid w:val="008C0E3C"/>
    <w:rsid w:val="008C13C3"/>
    <w:rsid w:val="008C1C0B"/>
    <w:rsid w:val="008C1FE8"/>
    <w:rsid w:val="008C2156"/>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A60"/>
    <w:rsid w:val="008C6C7A"/>
    <w:rsid w:val="008C6CE1"/>
    <w:rsid w:val="008C6F4F"/>
    <w:rsid w:val="008C730B"/>
    <w:rsid w:val="008C74CC"/>
    <w:rsid w:val="008C7905"/>
    <w:rsid w:val="008C7F77"/>
    <w:rsid w:val="008D02CB"/>
    <w:rsid w:val="008D02DE"/>
    <w:rsid w:val="008D0459"/>
    <w:rsid w:val="008D0586"/>
    <w:rsid w:val="008D05D2"/>
    <w:rsid w:val="008D062B"/>
    <w:rsid w:val="008D0E89"/>
    <w:rsid w:val="008D13DC"/>
    <w:rsid w:val="008D149D"/>
    <w:rsid w:val="008D1635"/>
    <w:rsid w:val="008D1BA2"/>
    <w:rsid w:val="008D1CB4"/>
    <w:rsid w:val="008D1E23"/>
    <w:rsid w:val="008D2461"/>
    <w:rsid w:val="008D270B"/>
    <w:rsid w:val="008D2770"/>
    <w:rsid w:val="008D28FB"/>
    <w:rsid w:val="008D2CB2"/>
    <w:rsid w:val="008D3208"/>
    <w:rsid w:val="008D381B"/>
    <w:rsid w:val="008D3B77"/>
    <w:rsid w:val="008D3DE7"/>
    <w:rsid w:val="008D3F21"/>
    <w:rsid w:val="008D4277"/>
    <w:rsid w:val="008D4423"/>
    <w:rsid w:val="008D453F"/>
    <w:rsid w:val="008D46DD"/>
    <w:rsid w:val="008D47A1"/>
    <w:rsid w:val="008D4DDC"/>
    <w:rsid w:val="008D4F0D"/>
    <w:rsid w:val="008D508F"/>
    <w:rsid w:val="008D5110"/>
    <w:rsid w:val="008D538D"/>
    <w:rsid w:val="008D5497"/>
    <w:rsid w:val="008D561A"/>
    <w:rsid w:val="008D564D"/>
    <w:rsid w:val="008D592F"/>
    <w:rsid w:val="008D5E07"/>
    <w:rsid w:val="008D5FB9"/>
    <w:rsid w:val="008D5FCD"/>
    <w:rsid w:val="008D6041"/>
    <w:rsid w:val="008D63A7"/>
    <w:rsid w:val="008D6733"/>
    <w:rsid w:val="008D67E0"/>
    <w:rsid w:val="008D6EE2"/>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05A"/>
    <w:rsid w:val="008E1217"/>
    <w:rsid w:val="008E146A"/>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7A2"/>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C75"/>
    <w:rsid w:val="008E5D5A"/>
    <w:rsid w:val="008E5D7A"/>
    <w:rsid w:val="008E5E0A"/>
    <w:rsid w:val="008E627A"/>
    <w:rsid w:val="008E6333"/>
    <w:rsid w:val="008E6788"/>
    <w:rsid w:val="008E6B9F"/>
    <w:rsid w:val="008E78F4"/>
    <w:rsid w:val="008E7DB3"/>
    <w:rsid w:val="008E7E50"/>
    <w:rsid w:val="008F01AB"/>
    <w:rsid w:val="008F0454"/>
    <w:rsid w:val="008F0460"/>
    <w:rsid w:val="008F07FC"/>
    <w:rsid w:val="008F0C10"/>
    <w:rsid w:val="008F0D27"/>
    <w:rsid w:val="008F10CB"/>
    <w:rsid w:val="008F1C07"/>
    <w:rsid w:val="008F1CF8"/>
    <w:rsid w:val="008F2201"/>
    <w:rsid w:val="008F2595"/>
    <w:rsid w:val="008F268B"/>
    <w:rsid w:val="008F2694"/>
    <w:rsid w:val="008F2AC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A29"/>
    <w:rsid w:val="008F7B94"/>
    <w:rsid w:val="008F7BD6"/>
    <w:rsid w:val="008F7CEF"/>
    <w:rsid w:val="008F7F61"/>
    <w:rsid w:val="0090009E"/>
    <w:rsid w:val="009000FD"/>
    <w:rsid w:val="009003D7"/>
    <w:rsid w:val="00900688"/>
    <w:rsid w:val="009007EA"/>
    <w:rsid w:val="00900904"/>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522"/>
    <w:rsid w:val="00905816"/>
    <w:rsid w:val="009058DE"/>
    <w:rsid w:val="00905A06"/>
    <w:rsid w:val="00906100"/>
    <w:rsid w:val="00906378"/>
    <w:rsid w:val="009067B8"/>
    <w:rsid w:val="00906C4B"/>
    <w:rsid w:val="00906EED"/>
    <w:rsid w:val="00907071"/>
    <w:rsid w:val="0090715C"/>
    <w:rsid w:val="00907409"/>
    <w:rsid w:val="00907549"/>
    <w:rsid w:val="0090765C"/>
    <w:rsid w:val="00907EFD"/>
    <w:rsid w:val="0091001E"/>
    <w:rsid w:val="009101A0"/>
    <w:rsid w:val="00910334"/>
    <w:rsid w:val="00910619"/>
    <w:rsid w:val="009108A7"/>
    <w:rsid w:val="00910A5C"/>
    <w:rsid w:val="00910ED6"/>
    <w:rsid w:val="00910FBF"/>
    <w:rsid w:val="009113C6"/>
    <w:rsid w:val="0091147F"/>
    <w:rsid w:val="009114CE"/>
    <w:rsid w:val="00911E1A"/>
    <w:rsid w:val="00911E62"/>
    <w:rsid w:val="00912104"/>
    <w:rsid w:val="009123B9"/>
    <w:rsid w:val="00912EA1"/>
    <w:rsid w:val="00913F4C"/>
    <w:rsid w:val="0091404B"/>
    <w:rsid w:val="00914153"/>
    <w:rsid w:val="0091423A"/>
    <w:rsid w:val="00914A5D"/>
    <w:rsid w:val="00914A6C"/>
    <w:rsid w:val="00914F86"/>
    <w:rsid w:val="00915032"/>
    <w:rsid w:val="0091537E"/>
    <w:rsid w:val="0091545A"/>
    <w:rsid w:val="009154BD"/>
    <w:rsid w:val="00915AAB"/>
    <w:rsid w:val="00915EE2"/>
    <w:rsid w:val="0091610F"/>
    <w:rsid w:val="009161BA"/>
    <w:rsid w:val="00916359"/>
    <w:rsid w:val="00916827"/>
    <w:rsid w:val="00916B3D"/>
    <w:rsid w:val="00916B43"/>
    <w:rsid w:val="00916E5E"/>
    <w:rsid w:val="009172E4"/>
    <w:rsid w:val="00917F9F"/>
    <w:rsid w:val="00920440"/>
    <w:rsid w:val="00920588"/>
    <w:rsid w:val="00920F0D"/>
    <w:rsid w:val="00920FE4"/>
    <w:rsid w:val="00921140"/>
    <w:rsid w:val="009216BF"/>
    <w:rsid w:val="00921862"/>
    <w:rsid w:val="009218D2"/>
    <w:rsid w:val="00921A74"/>
    <w:rsid w:val="00921C9F"/>
    <w:rsid w:val="00921CA2"/>
    <w:rsid w:val="00921ED5"/>
    <w:rsid w:val="00921FA1"/>
    <w:rsid w:val="009225B6"/>
    <w:rsid w:val="0092270B"/>
    <w:rsid w:val="0092286C"/>
    <w:rsid w:val="00923151"/>
    <w:rsid w:val="0092327C"/>
    <w:rsid w:val="00923391"/>
    <w:rsid w:val="00923ABA"/>
    <w:rsid w:val="00923E4F"/>
    <w:rsid w:val="00924108"/>
    <w:rsid w:val="0092434B"/>
    <w:rsid w:val="009245F5"/>
    <w:rsid w:val="009247D8"/>
    <w:rsid w:val="0092498F"/>
    <w:rsid w:val="00924A82"/>
    <w:rsid w:val="00924AAC"/>
    <w:rsid w:val="00924C66"/>
    <w:rsid w:val="00924F5D"/>
    <w:rsid w:val="0092507E"/>
    <w:rsid w:val="0092538B"/>
    <w:rsid w:val="00925836"/>
    <w:rsid w:val="009258D7"/>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517"/>
    <w:rsid w:val="009275CF"/>
    <w:rsid w:val="00927670"/>
    <w:rsid w:val="00927752"/>
    <w:rsid w:val="00927CF1"/>
    <w:rsid w:val="00930305"/>
    <w:rsid w:val="00930469"/>
    <w:rsid w:val="0093063D"/>
    <w:rsid w:val="009309D3"/>
    <w:rsid w:val="009310A0"/>
    <w:rsid w:val="0093135E"/>
    <w:rsid w:val="0093195D"/>
    <w:rsid w:val="00931A2F"/>
    <w:rsid w:val="00931CF8"/>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51"/>
    <w:rsid w:val="00933D61"/>
    <w:rsid w:val="00933DE4"/>
    <w:rsid w:val="0093427D"/>
    <w:rsid w:val="0093457F"/>
    <w:rsid w:val="00934958"/>
    <w:rsid w:val="009349A9"/>
    <w:rsid w:val="00934AC7"/>
    <w:rsid w:val="00934C62"/>
    <w:rsid w:val="00934EA0"/>
    <w:rsid w:val="009350F7"/>
    <w:rsid w:val="009355F0"/>
    <w:rsid w:val="009358A6"/>
    <w:rsid w:val="00935B52"/>
    <w:rsid w:val="00935C88"/>
    <w:rsid w:val="009366EC"/>
    <w:rsid w:val="00936746"/>
    <w:rsid w:val="00936951"/>
    <w:rsid w:val="00936A90"/>
    <w:rsid w:val="009370A6"/>
    <w:rsid w:val="0093769A"/>
    <w:rsid w:val="00937771"/>
    <w:rsid w:val="00937AA9"/>
    <w:rsid w:val="00937AC7"/>
    <w:rsid w:val="00937D15"/>
    <w:rsid w:val="00937F96"/>
    <w:rsid w:val="009400FE"/>
    <w:rsid w:val="009401A4"/>
    <w:rsid w:val="009406F4"/>
    <w:rsid w:val="009408B1"/>
    <w:rsid w:val="00940A5D"/>
    <w:rsid w:val="00940ACA"/>
    <w:rsid w:val="00940BCB"/>
    <w:rsid w:val="00940D85"/>
    <w:rsid w:val="00940DF4"/>
    <w:rsid w:val="00940E4B"/>
    <w:rsid w:val="00940FB5"/>
    <w:rsid w:val="0094148B"/>
    <w:rsid w:val="0094173F"/>
    <w:rsid w:val="00941810"/>
    <w:rsid w:val="00941A1C"/>
    <w:rsid w:val="00941B97"/>
    <w:rsid w:val="00941DB5"/>
    <w:rsid w:val="00941F23"/>
    <w:rsid w:val="00942397"/>
    <w:rsid w:val="0094246F"/>
    <w:rsid w:val="00942772"/>
    <w:rsid w:val="00942BB8"/>
    <w:rsid w:val="00942D64"/>
    <w:rsid w:val="00943256"/>
    <w:rsid w:val="00943336"/>
    <w:rsid w:val="0094335F"/>
    <w:rsid w:val="00943BD7"/>
    <w:rsid w:val="00943C09"/>
    <w:rsid w:val="00943C79"/>
    <w:rsid w:val="00943D09"/>
    <w:rsid w:val="00943D49"/>
    <w:rsid w:val="0094416A"/>
    <w:rsid w:val="00944202"/>
    <w:rsid w:val="00944335"/>
    <w:rsid w:val="00944467"/>
    <w:rsid w:val="00944583"/>
    <w:rsid w:val="00944710"/>
    <w:rsid w:val="00944AF4"/>
    <w:rsid w:val="00944B89"/>
    <w:rsid w:val="00944BC7"/>
    <w:rsid w:val="00944D0F"/>
    <w:rsid w:val="00944D54"/>
    <w:rsid w:val="00944EC2"/>
    <w:rsid w:val="009451AB"/>
    <w:rsid w:val="009458B2"/>
    <w:rsid w:val="00945D64"/>
    <w:rsid w:val="00945E49"/>
    <w:rsid w:val="00945FD3"/>
    <w:rsid w:val="0094618D"/>
    <w:rsid w:val="009462D8"/>
    <w:rsid w:val="00946388"/>
    <w:rsid w:val="0094666C"/>
    <w:rsid w:val="00946CAB"/>
    <w:rsid w:val="009471AF"/>
    <w:rsid w:val="00947238"/>
    <w:rsid w:val="00947711"/>
    <w:rsid w:val="00947A8F"/>
    <w:rsid w:val="00947C79"/>
    <w:rsid w:val="00947EC0"/>
    <w:rsid w:val="0095044D"/>
    <w:rsid w:val="009504EC"/>
    <w:rsid w:val="0095056D"/>
    <w:rsid w:val="009509D7"/>
    <w:rsid w:val="00950B09"/>
    <w:rsid w:val="00950DD1"/>
    <w:rsid w:val="00951417"/>
    <w:rsid w:val="0095154C"/>
    <w:rsid w:val="009517A9"/>
    <w:rsid w:val="009518BD"/>
    <w:rsid w:val="00951995"/>
    <w:rsid w:val="00951C7E"/>
    <w:rsid w:val="00951C9D"/>
    <w:rsid w:val="00951CF6"/>
    <w:rsid w:val="00951F74"/>
    <w:rsid w:val="0095225E"/>
    <w:rsid w:val="00952331"/>
    <w:rsid w:val="0095235C"/>
    <w:rsid w:val="00952416"/>
    <w:rsid w:val="00952752"/>
    <w:rsid w:val="009527E4"/>
    <w:rsid w:val="00952ACA"/>
    <w:rsid w:val="00952C1F"/>
    <w:rsid w:val="009530DB"/>
    <w:rsid w:val="009537A7"/>
    <w:rsid w:val="00953B1F"/>
    <w:rsid w:val="00953EBE"/>
    <w:rsid w:val="00953F8D"/>
    <w:rsid w:val="009541D7"/>
    <w:rsid w:val="009544E0"/>
    <w:rsid w:val="009548C3"/>
    <w:rsid w:val="009548FE"/>
    <w:rsid w:val="00954FE9"/>
    <w:rsid w:val="0095506D"/>
    <w:rsid w:val="009555E2"/>
    <w:rsid w:val="009557DF"/>
    <w:rsid w:val="00955A2E"/>
    <w:rsid w:val="00955AAB"/>
    <w:rsid w:val="00955EA6"/>
    <w:rsid w:val="00955EAA"/>
    <w:rsid w:val="00956101"/>
    <w:rsid w:val="0095644F"/>
    <w:rsid w:val="00956F80"/>
    <w:rsid w:val="00957060"/>
    <w:rsid w:val="009570E1"/>
    <w:rsid w:val="0095734D"/>
    <w:rsid w:val="00957487"/>
    <w:rsid w:val="0095762E"/>
    <w:rsid w:val="0095799C"/>
    <w:rsid w:val="00957D9C"/>
    <w:rsid w:val="00957F8B"/>
    <w:rsid w:val="00957FCA"/>
    <w:rsid w:val="009601A2"/>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988"/>
    <w:rsid w:val="00961A6C"/>
    <w:rsid w:val="00961E6D"/>
    <w:rsid w:val="00961F21"/>
    <w:rsid w:val="00961F89"/>
    <w:rsid w:val="009621FF"/>
    <w:rsid w:val="00962269"/>
    <w:rsid w:val="0096231D"/>
    <w:rsid w:val="00962510"/>
    <w:rsid w:val="0096292B"/>
    <w:rsid w:val="00962AA6"/>
    <w:rsid w:val="00962EF1"/>
    <w:rsid w:val="0096336E"/>
    <w:rsid w:val="0096392B"/>
    <w:rsid w:val="0096397B"/>
    <w:rsid w:val="009640C7"/>
    <w:rsid w:val="00964873"/>
    <w:rsid w:val="00964B17"/>
    <w:rsid w:val="00964C39"/>
    <w:rsid w:val="00964E13"/>
    <w:rsid w:val="00964E3C"/>
    <w:rsid w:val="00964E69"/>
    <w:rsid w:val="00964EA5"/>
    <w:rsid w:val="0096504D"/>
    <w:rsid w:val="00965443"/>
    <w:rsid w:val="009654F0"/>
    <w:rsid w:val="009659EA"/>
    <w:rsid w:val="00965A1D"/>
    <w:rsid w:val="009662CB"/>
    <w:rsid w:val="0096691D"/>
    <w:rsid w:val="00966EC4"/>
    <w:rsid w:val="0096756F"/>
    <w:rsid w:val="0096766C"/>
    <w:rsid w:val="00967851"/>
    <w:rsid w:val="009679AA"/>
    <w:rsid w:val="00967D2D"/>
    <w:rsid w:val="00967EBF"/>
    <w:rsid w:val="0097020F"/>
    <w:rsid w:val="00970292"/>
    <w:rsid w:val="009704A9"/>
    <w:rsid w:val="009705DB"/>
    <w:rsid w:val="00970B28"/>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00"/>
    <w:rsid w:val="00973C78"/>
    <w:rsid w:val="00973DA5"/>
    <w:rsid w:val="00973F29"/>
    <w:rsid w:val="00974182"/>
    <w:rsid w:val="009744FF"/>
    <w:rsid w:val="00974520"/>
    <w:rsid w:val="00974950"/>
    <w:rsid w:val="00974D6B"/>
    <w:rsid w:val="00974EBD"/>
    <w:rsid w:val="009750DA"/>
    <w:rsid w:val="009751BA"/>
    <w:rsid w:val="00975227"/>
    <w:rsid w:val="00975502"/>
    <w:rsid w:val="00975859"/>
    <w:rsid w:val="00975FAD"/>
    <w:rsid w:val="009763B4"/>
    <w:rsid w:val="00976499"/>
    <w:rsid w:val="00976B43"/>
    <w:rsid w:val="00976D8D"/>
    <w:rsid w:val="00976F1F"/>
    <w:rsid w:val="009772D4"/>
    <w:rsid w:val="00977356"/>
    <w:rsid w:val="009775C2"/>
    <w:rsid w:val="00977616"/>
    <w:rsid w:val="00977852"/>
    <w:rsid w:val="009778AB"/>
    <w:rsid w:val="0098011E"/>
    <w:rsid w:val="00980403"/>
    <w:rsid w:val="009804CB"/>
    <w:rsid w:val="00980547"/>
    <w:rsid w:val="00980630"/>
    <w:rsid w:val="0098075B"/>
    <w:rsid w:val="009809DD"/>
    <w:rsid w:val="00980F14"/>
    <w:rsid w:val="00981128"/>
    <w:rsid w:val="00981369"/>
    <w:rsid w:val="009814F3"/>
    <w:rsid w:val="0098169C"/>
    <w:rsid w:val="0098172B"/>
    <w:rsid w:val="009817F9"/>
    <w:rsid w:val="0098183B"/>
    <w:rsid w:val="00981861"/>
    <w:rsid w:val="009819A3"/>
    <w:rsid w:val="00981CF5"/>
    <w:rsid w:val="00981CF8"/>
    <w:rsid w:val="00981D49"/>
    <w:rsid w:val="00981EFB"/>
    <w:rsid w:val="009822AF"/>
    <w:rsid w:val="009823A3"/>
    <w:rsid w:val="00982559"/>
    <w:rsid w:val="00982837"/>
    <w:rsid w:val="00982AB4"/>
    <w:rsid w:val="00982B3A"/>
    <w:rsid w:val="00982E67"/>
    <w:rsid w:val="00983061"/>
    <w:rsid w:val="00983223"/>
    <w:rsid w:val="009832B2"/>
    <w:rsid w:val="009838CE"/>
    <w:rsid w:val="00983C41"/>
    <w:rsid w:val="00983F99"/>
    <w:rsid w:val="009841BA"/>
    <w:rsid w:val="00984206"/>
    <w:rsid w:val="00984952"/>
    <w:rsid w:val="0098501F"/>
    <w:rsid w:val="0098511E"/>
    <w:rsid w:val="009852B3"/>
    <w:rsid w:val="0098541D"/>
    <w:rsid w:val="00985CA4"/>
    <w:rsid w:val="00986259"/>
    <w:rsid w:val="00986700"/>
    <w:rsid w:val="00986956"/>
    <w:rsid w:val="009874F6"/>
    <w:rsid w:val="009876A0"/>
    <w:rsid w:val="00987818"/>
    <w:rsid w:val="009879B5"/>
    <w:rsid w:val="009879F4"/>
    <w:rsid w:val="00987FE4"/>
    <w:rsid w:val="009905F4"/>
    <w:rsid w:val="009908F2"/>
    <w:rsid w:val="009917F3"/>
    <w:rsid w:val="00991F39"/>
    <w:rsid w:val="00992294"/>
    <w:rsid w:val="00992624"/>
    <w:rsid w:val="00992688"/>
    <w:rsid w:val="009926B8"/>
    <w:rsid w:val="009926B9"/>
    <w:rsid w:val="009927C4"/>
    <w:rsid w:val="00992A3F"/>
    <w:rsid w:val="00992A91"/>
    <w:rsid w:val="00992CBF"/>
    <w:rsid w:val="00992F59"/>
    <w:rsid w:val="009930C0"/>
    <w:rsid w:val="0099324C"/>
    <w:rsid w:val="009932E1"/>
    <w:rsid w:val="009934A2"/>
    <w:rsid w:val="00993627"/>
    <w:rsid w:val="00993658"/>
    <w:rsid w:val="0099367D"/>
    <w:rsid w:val="009936F0"/>
    <w:rsid w:val="00993B0A"/>
    <w:rsid w:val="00993D1F"/>
    <w:rsid w:val="00993DA5"/>
    <w:rsid w:val="00993DAC"/>
    <w:rsid w:val="00994567"/>
    <w:rsid w:val="00994C97"/>
    <w:rsid w:val="00994ED3"/>
    <w:rsid w:val="00995360"/>
    <w:rsid w:val="009954AD"/>
    <w:rsid w:val="00995E7D"/>
    <w:rsid w:val="00996293"/>
    <w:rsid w:val="00996546"/>
    <w:rsid w:val="009965D4"/>
    <w:rsid w:val="009969BB"/>
    <w:rsid w:val="00996A8B"/>
    <w:rsid w:val="00996CD1"/>
    <w:rsid w:val="00996CD4"/>
    <w:rsid w:val="00996D26"/>
    <w:rsid w:val="0099713E"/>
    <w:rsid w:val="00997178"/>
    <w:rsid w:val="0099731A"/>
    <w:rsid w:val="009979D6"/>
    <w:rsid w:val="00997B54"/>
    <w:rsid w:val="00997CA3"/>
    <w:rsid w:val="00997EFF"/>
    <w:rsid w:val="00997FB7"/>
    <w:rsid w:val="009A0051"/>
    <w:rsid w:val="009A0212"/>
    <w:rsid w:val="009A031F"/>
    <w:rsid w:val="009A041C"/>
    <w:rsid w:val="009A0707"/>
    <w:rsid w:val="009A0962"/>
    <w:rsid w:val="009A0A87"/>
    <w:rsid w:val="009A10D9"/>
    <w:rsid w:val="009A1723"/>
    <w:rsid w:val="009A175B"/>
    <w:rsid w:val="009A1976"/>
    <w:rsid w:val="009A1AA2"/>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3B43"/>
    <w:rsid w:val="009A422E"/>
    <w:rsid w:val="009A4289"/>
    <w:rsid w:val="009A438D"/>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A7DD0"/>
    <w:rsid w:val="009B003C"/>
    <w:rsid w:val="009B0097"/>
    <w:rsid w:val="009B0264"/>
    <w:rsid w:val="009B0A7D"/>
    <w:rsid w:val="009B0CB8"/>
    <w:rsid w:val="009B0D82"/>
    <w:rsid w:val="009B10C1"/>
    <w:rsid w:val="009B1130"/>
    <w:rsid w:val="009B1153"/>
    <w:rsid w:val="009B1396"/>
    <w:rsid w:val="009B1741"/>
    <w:rsid w:val="009B1AB0"/>
    <w:rsid w:val="009B1C7A"/>
    <w:rsid w:val="009B1F2A"/>
    <w:rsid w:val="009B23E7"/>
    <w:rsid w:val="009B23F8"/>
    <w:rsid w:val="009B2B68"/>
    <w:rsid w:val="009B3221"/>
    <w:rsid w:val="009B346F"/>
    <w:rsid w:val="009B3745"/>
    <w:rsid w:val="009B3817"/>
    <w:rsid w:val="009B3B8B"/>
    <w:rsid w:val="009B3C3E"/>
    <w:rsid w:val="009B3C79"/>
    <w:rsid w:val="009B3F4A"/>
    <w:rsid w:val="009B4037"/>
    <w:rsid w:val="009B4458"/>
    <w:rsid w:val="009B47F2"/>
    <w:rsid w:val="009B4821"/>
    <w:rsid w:val="009B4BED"/>
    <w:rsid w:val="009B4C24"/>
    <w:rsid w:val="009B4C25"/>
    <w:rsid w:val="009B4FA0"/>
    <w:rsid w:val="009B51F9"/>
    <w:rsid w:val="009B5275"/>
    <w:rsid w:val="009B544A"/>
    <w:rsid w:val="009B5821"/>
    <w:rsid w:val="009B59B0"/>
    <w:rsid w:val="009B5A67"/>
    <w:rsid w:val="009B5CAE"/>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889"/>
    <w:rsid w:val="009C3D88"/>
    <w:rsid w:val="009C44C1"/>
    <w:rsid w:val="009C4871"/>
    <w:rsid w:val="009C4883"/>
    <w:rsid w:val="009C4FFB"/>
    <w:rsid w:val="009C5190"/>
    <w:rsid w:val="009C520B"/>
    <w:rsid w:val="009C5785"/>
    <w:rsid w:val="009C5796"/>
    <w:rsid w:val="009C5874"/>
    <w:rsid w:val="009C5F3F"/>
    <w:rsid w:val="009C5F92"/>
    <w:rsid w:val="009C6258"/>
    <w:rsid w:val="009C638E"/>
    <w:rsid w:val="009C66E0"/>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0E3E"/>
    <w:rsid w:val="009D16AF"/>
    <w:rsid w:val="009D2118"/>
    <w:rsid w:val="009D215B"/>
    <w:rsid w:val="009D22EA"/>
    <w:rsid w:val="009D28D1"/>
    <w:rsid w:val="009D2931"/>
    <w:rsid w:val="009D2A33"/>
    <w:rsid w:val="009D2A3E"/>
    <w:rsid w:val="009D2BCF"/>
    <w:rsid w:val="009D2C43"/>
    <w:rsid w:val="009D2C49"/>
    <w:rsid w:val="009D2E2C"/>
    <w:rsid w:val="009D2F7E"/>
    <w:rsid w:val="009D312F"/>
    <w:rsid w:val="009D314D"/>
    <w:rsid w:val="009D3318"/>
    <w:rsid w:val="009D3340"/>
    <w:rsid w:val="009D3488"/>
    <w:rsid w:val="009D38E5"/>
    <w:rsid w:val="009D3A58"/>
    <w:rsid w:val="009D3ACA"/>
    <w:rsid w:val="009D3C41"/>
    <w:rsid w:val="009D3C6D"/>
    <w:rsid w:val="009D3CC0"/>
    <w:rsid w:val="009D3D45"/>
    <w:rsid w:val="009D40E0"/>
    <w:rsid w:val="009D422C"/>
    <w:rsid w:val="009D4303"/>
    <w:rsid w:val="009D45AF"/>
    <w:rsid w:val="009D466A"/>
    <w:rsid w:val="009D478C"/>
    <w:rsid w:val="009D49A4"/>
    <w:rsid w:val="009D4A5D"/>
    <w:rsid w:val="009D4A8E"/>
    <w:rsid w:val="009D4CB3"/>
    <w:rsid w:val="009D4D40"/>
    <w:rsid w:val="009D4DA3"/>
    <w:rsid w:val="009D4F78"/>
    <w:rsid w:val="009D5508"/>
    <w:rsid w:val="009D608A"/>
    <w:rsid w:val="009D610C"/>
    <w:rsid w:val="009D62E7"/>
    <w:rsid w:val="009D6968"/>
    <w:rsid w:val="009D69DA"/>
    <w:rsid w:val="009D6D32"/>
    <w:rsid w:val="009D75A4"/>
    <w:rsid w:val="009D76C8"/>
    <w:rsid w:val="009D7852"/>
    <w:rsid w:val="009D7DA0"/>
    <w:rsid w:val="009E0C95"/>
    <w:rsid w:val="009E0D2B"/>
    <w:rsid w:val="009E11A9"/>
    <w:rsid w:val="009E176B"/>
    <w:rsid w:val="009E1E13"/>
    <w:rsid w:val="009E1F70"/>
    <w:rsid w:val="009E1FFC"/>
    <w:rsid w:val="009E206D"/>
    <w:rsid w:val="009E2A61"/>
    <w:rsid w:val="009E2D9D"/>
    <w:rsid w:val="009E2F97"/>
    <w:rsid w:val="009E3235"/>
    <w:rsid w:val="009E35F6"/>
    <w:rsid w:val="009E3790"/>
    <w:rsid w:val="009E38B9"/>
    <w:rsid w:val="009E3C27"/>
    <w:rsid w:val="009E457F"/>
    <w:rsid w:val="009E4637"/>
    <w:rsid w:val="009E47F6"/>
    <w:rsid w:val="009E5305"/>
    <w:rsid w:val="009E53AA"/>
    <w:rsid w:val="009E53D6"/>
    <w:rsid w:val="009E5432"/>
    <w:rsid w:val="009E5561"/>
    <w:rsid w:val="009E5656"/>
    <w:rsid w:val="009E57A7"/>
    <w:rsid w:val="009E5AB4"/>
    <w:rsid w:val="009E605E"/>
    <w:rsid w:val="009E641D"/>
    <w:rsid w:val="009E64CE"/>
    <w:rsid w:val="009E6532"/>
    <w:rsid w:val="009E68CC"/>
    <w:rsid w:val="009E6B29"/>
    <w:rsid w:val="009E6F6E"/>
    <w:rsid w:val="009E7002"/>
    <w:rsid w:val="009E798E"/>
    <w:rsid w:val="009E7D58"/>
    <w:rsid w:val="009F06E6"/>
    <w:rsid w:val="009F06F6"/>
    <w:rsid w:val="009F074E"/>
    <w:rsid w:val="009F0B89"/>
    <w:rsid w:val="009F0C38"/>
    <w:rsid w:val="009F0CD1"/>
    <w:rsid w:val="009F0EFD"/>
    <w:rsid w:val="009F1033"/>
    <w:rsid w:val="009F1531"/>
    <w:rsid w:val="009F187B"/>
    <w:rsid w:val="009F1933"/>
    <w:rsid w:val="009F1B33"/>
    <w:rsid w:val="009F26C6"/>
    <w:rsid w:val="009F2E7E"/>
    <w:rsid w:val="009F32D6"/>
    <w:rsid w:val="009F36B8"/>
    <w:rsid w:val="009F39F6"/>
    <w:rsid w:val="009F3A4B"/>
    <w:rsid w:val="009F41E1"/>
    <w:rsid w:val="009F4375"/>
    <w:rsid w:val="009F44C3"/>
    <w:rsid w:val="009F4652"/>
    <w:rsid w:val="009F473D"/>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69BF"/>
    <w:rsid w:val="009F7169"/>
    <w:rsid w:val="009F7235"/>
    <w:rsid w:val="009F7240"/>
    <w:rsid w:val="009F76CB"/>
    <w:rsid w:val="009F774D"/>
    <w:rsid w:val="009F7883"/>
    <w:rsid w:val="009F7AC9"/>
    <w:rsid w:val="009F7BD3"/>
    <w:rsid w:val="00A00248"/>
    <w:rsid w:val="00A00519"/>
    <w:rsid w:val="00A009FB"/>
    <w:rsid w:val="00A00FE6"/>
    <w:rsid w:val="00A01006"/>
    <w:rsid w:val="00A011C6"/>
    <w:rsid w:val="00A01F3F"/>
    <w:rsid w:val="00A01F62"/>
    <w:rsid w:val="00A021CA"/>
    <w:rsid w:val="00A02844"/>
    <w:rsid w:val="00A02B26"/>
    <w:rsid w:val="00A03223"/>
    <w:rsid w:val="00A03893"/>
    <w:rsid w:val="00A0394B"/>
    <w:rsid w:val="00A03A26"/>
    <w:rsid w:val="00A0403F"/>
    <w:rsid w:val="00A04101"/>
    <w:rsid w:val="00A04399"/>
    <w:rsid w:val="00A04541"/>
    <w:rsid w:val="00A04846"/>
    <w:rsid w:val="00A0497F"/>
    <w:rsid w:val="00A049FA"/>
    <w:rsid w:val="00A04A92"/>
    <w:rsid w:val="00A04F7D"/>
    <w:rsid w:val="00A0533D"/>
    <w:rsid w:val="00A053CB"/>
    <w:rsid w:val="00A0559E"/>
    <w:rsid w:val="00A05927"/>
    <w:rsid w:val="00A05A1F"/>
    <w:rsid w:val="00A05BA9"/>
    <w:rsid w:val="00A05CF4"/>
    <w:rsid w:val="00A05DFF"/>
    <w:rsid w:val="00A05FF8"/>
    <w:rsid w:val="00A06A8C"/>
    <w:rsid w:val="00A06CE9"/>
    <w:rsid w:val="00A06F57"/>
    <w:rsid w:val="00A07654"/>
    <w:rsid w:val="00A07AF9"/>
    <w:rsid w:val="00A07B16"/>
    <w:rsid w:val="00A07EA6"/>
    <w:rsid w:val="00A101C6"/>
    <w:rsid w:val="00A102D4"/>
    <w:rsid w:val="00A1039C"/>
    <w:rsid w:val="00A105DB"/>
    <w:rsid w:val="00A106FE"/>
    <w:rsid w:val="00A108AD"/>
    <w:rsid w:val="00A10B28"/>
    <w:rsid w:val="00A10B48"/>
    <w:rsid w:val="00A10C31"/>
    <w:rsid w:val="00A10D5D"/>
    <w:rsid w:val="00A114B5"/>
    <w:rsid w:val="00A115BF"/>
    <w:rsid w:val="00A115F5"/>
    <w:rsid w:val="00A11ACA"/>
    <w:rsid w:val="00A11C96"/>
    <w:rsid w:val="00A11E0F"/>
    <w:rsid w:val="00A120A8"/>
    <w:rsid w:val="00A121EA"/>
    <w:rsid w:val="00A12206"/>
    <w:rsid w:val="00A12301"/>
    <w:rsid w:val="00A1248E"/>
    <w:rsid w:val="00A1260C"/>
    <w:rsid w:val="00A126B6"/>
    <w:rsid w:val="00A12A73"/>
    <w:rsid w:val="00A12BEE"/>
    <w:rsid w:val="00A12EE8"/>
    <w:rsid w:val="00A131A4"/>
    <w:rsid w:val="00A1342F"/>
    <w:rsid w:val="00A134C5"/>
    <w:rsid w:val="00A13511"/>
    <w:rsid w:val="00A1365A"/>
    <w:rsid w:val="00A13715"/>
    <w:rsid w:val="00A13CED"/>
    <w:rsid w:val="00A13CF1"/>
    <w:rsid w:val="00A13F38"/>
    <w:rsid w:val="00A145D0"/>
    <w:rsid w:val="00A14743"/>
    <w:rsid w:val="00A14B5D"/>
    <w:rsid w:val="00A152DD"/>
    <w:rsid w:val="00A15459"/>
    <w:rsid w:val="00A1562F"/>
    <w:rsid w:val="00A1572C"/>
    <w:rsid w:val="00A15766"/>
    <w:rsid w:val="00A157EC"/>
    <w:rsid w:val="00A15DBB"/>
    <w:rsid w:val="00A15F0D"/>
    <w:rsid w:val="00A15F14"/>
    <w:rsid w:val="00A16133"/>
    <w:rsid w:val="00A16150"/>
    <w:rsid w:val="00A161B3"/>
    <w:rsid w:val="00A1630A"/>
    <w:rsid w:val="00A1637F"/>
    <w:rsid w:val="00A1643A"/>
    <w:rsid w:val="00A164E9"/>
    <w:rsid w:val="00A16564"/>
    <w:rsid w:val="00A165E4"/>
    <w:rsid w:val="00A16A02"/>
    <w:rsid w:val="00A16BBD"/>
    <w:rsid w:val="00A16CE1"/>
    <w:rsid w:val="00A16ED8"/>
    <w:rsid w:val="00A17345"/>
    <w:rsid w:val="00A1751C"/>
    <w:rsid w:val="00A1788B"/>
    <w:rsid w:val="00A1789B"/>
    <w:rsid w:val="00A1799B"/>
    <w:rsid w:val="00A17B7C"/>
    <w:rsid w:val="00A20253"/>
    <w:rsid w:val="00A2049C"/>
    <w:rsid w:val="00A205BF"/>
    <w:rsid w:val="00A206F1"/>
    <w:rsid w:val="00A20CA2"/>
    <w:rsid w:val="00A20DD3"/>
    <w:rsid w:val="00A2104B"/>
    <w:rsid w:val="00A210E9"/>
    <w:rsid w:val="00A210F3"/>
    <w:rsid w:val="00A2114F"/>
    <w:rsid w:val="00A213EA"/>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550"/>
    <w:rsid w:val="00A2470A"/>
    <w:rsid w:val="00A2481C"/>
    <w:rsid w:val="00A24CCF"/>
    <w:rsid w:val="00A25161"/>
    <w:rsid w:val="00A254B4"/>
    <w:rsid w:val="00A2593A"/>
    <w:rsid w:val="00A25A28"/>
    <w:rsid w:val="00A25E2A"/>
    <w:rsid w:val="00A25EE4"/>
    <w:rsid w:val="00A260B1"/>
    <w:rsid w:val="00A2610A"/>
    <w:rsid w:val="00A261C4"/>
    <w:rsid w:val="00A261E4"/>
    <w:rsid w:val="00A26883"/>
    <w:rsid w:val="00A26B2F"/>
    <w:rsid w:val="00A26CBE"/>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17"/>
    <w:rsid w:val="00A327E2"/>
    <w:rsid w:val="00A329D0"/>
    <w:rsid w:val="00A32C37"/>
    <w:rsid w:val="00A3345F"/>
    <w:rsid w:val="00A334DA"/>
    <w:rsid w:val="00A33C3D"/>
    <w:rsid w:val="00A33C9E"/>
    <w:rsid w:val="00A33E01"/>
    <w:rsid w:val="00A340A1"/>
    <w:rsid w:val="00A3439D"/>
    <w:rsid w:val="00A34C1C"/>
    <w:rsid w:val="00A34D1D"/>
    <w:rsid w:val="00A34F2A"/>
    <w:rsid w:val="00A350F6"/>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913"/>
    <w:rsid w:val="00A47B4B"/>
    <w:rsid w:val="00A5044D"/>
    <w:rsid w:val="00A50893"/>
    <w:rsid w:val="00A50B00"/>
    <w:rsid w:val="00A50E3A"/>
    <w:rsid w:val="00A511FB"/>
    <w:rsid w:val="00A514EB"/>
    <w:rsid w:val="00A52065"/>
    <w:rsid w:val="00A521E0"/>
    <w:rsid w:val="00A525D1"/>
    <w:rsid w:val="00A52C29"/>
    <w:rsid w:val="00A52D1E"/>
    <w:rsid w:val="00A52EF2"/>
    <w:rsid w:val="00A531B6"/>
    <w:rsid w:val="00A53209"/>
    <w:rsid w:val="00A539C9"/>
    <w:rsid w:val="00A53A6D"/>
    <w:rsid w:val="00A53EA7"/>
    <w:rsid w:val="00A54208"/>
    <w:rsid w:val="00A54398"/>
    <w:rsid w:val="00A544BF"/>
    <w:rsid w:val="00A54724"/>
    <w:rsid w:val="00A54850"/>
    <w:rsid w:val="00A54A90"/>
    <w:rsid w:val="00A54C35"/>
    <w:rsid w:val="00A54CCA"/>
    <w:rsid w:val="00A54D16"/>
    <w:rsid w:val="00A5579B"/>
    <w:rsid w:val="00A55877"/>
    <w:rsid w:val="00A5599D"/>
    <w:rsid w:val="00A55BB7"/>
    <w:rsid w:val="00A55CCE"/>
    <w:rsid w:val="00A55D44"/>
    <w:rsid w:val="00A55E76"/>
    <w:rsid w:val="00A5637C"/>
    <w:rsid w:val="00A56735"/>
    <w:rsid w:val="00A56A21"/>
    <w:rsid w:val="00A56B8E"/>
    <w:rsid w:val="00A56C2C"/>
    <w:rsid w:val="00A56EAF"/>
    <w:rsid w:val="00A570E9"/>
    <w:rsid w:val="00A57311"/>
    <w:rsid w:val="00A57A10"/>
    <w:rsid w:val="00A57AF5"/>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1FA5"/>
    <w:rsid w:val="00A620AA"/>
    <w:rsid w:val="00A62690"/>
    <w:rsid w:val="00A62953"/>
    <w:rsid w:val="00A62961"/>
    <w:rsid w:val="00A62AD2"/>
    <w:rsid w:val="00A62D25"/>
    <w:rsid w:val="00A630F5"/>
    <w:rsid w:val="00A63286"/>
    <w:rsid w:val="00A6331D"/>
    <w:rsid w:val="00A63350"/>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12E"/>
    <w:rsid w:val="00A664E8"/>
    <w:rsid w:val="00A66824"/>
    <w:rsid w:val="00A66A5A"/>
    <w:rsid w:val="00A66BBE"/>
    <w:rsid w:val="00A66C20"/>
    <w:rsid w:val="00A66C7C"/>
    <w:rsid w:val="00A6724C"/>
    <w:rsid w:val="00A6775B"/>
    <w:rsid w:val="00A677C1"/>
    <w:rsid w:val="00A678EA"/>
    <w:rsid w:val="00A67A8E"/>
    <w:rsid w:val="00A67ABD"/>
    <w:rsid w:val="00A67AC6"/>
    <w:rsid w:val="00A67E4D"/>
    <w:rsid w:val="00A70027"/>
    <w:rsid w:val="00A70270"/>
    <w:rsid w:val="00A70725"/>
    <w:rsid w:val="00A707FE"/>
    <w:rsid w:val="00A70A35"/>
    <w:rsid w:val="00A70C0A"/>
    <w:rsid w:val="00A70C9B"/>
    <w:rsid w:val="00A710E3"/>
    <w:rsid w:val="00A7141F"/>
    <w:rsid w:val="00A7166D"/>
    <w:rsid w:val="00A71822"/>
    <w:rsid w:val="00A718EC"/>
    <w:rsid w:val="00A71D6B"/>
    <w:rsid w:val="00A7222B"/>
    <w:rsid w:val="00A72415"/>
    <w:rsid w:val="00A730F4"/>
    <w:rsid w:val="00A7350A"/>
    <w:rsid w:val="00A73602"/>
    <w:rsid w:val="00A73873"/>
    <w:rsid w:val="00A73B41"/>
    <w:rsid w:val="00A73BB5"/>
    <w:rsid w:val="00A73C40"/>
    <w:rsid w:val="00A73D8C"/>
    <w:rsid w:val="00A73E1A"/>
    <w:rsid w:val="00A73EC3"/>
    <w:rsid w:val="00A742EC"/>
    <w:rsid w:val="00A743F7"/>
    <w:rsid w:val="00A744A2"/>
    <w:rsid w:val="00A745D9"/>
    <w:rsid w:val="00A749DB"/>
    <w:rsid w:val="00A74D68"/>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8FB"/>
    <w:rsid w:val="00A7794D"/>
    <w:rsid w:val="00A77C0E"/>
    <w:rsid w:val="00A77D83"/>
    <w:rsid w:val="00A77E94"/>
    <w:rsid w:val="00A77EAF"/>
    <w:rsid w:val="00A80402"/>
    <w:rsid w:val="00A80487"/>
    <w:rsid w:val="00A806D6"/>
    <w:rsid w:val="00A80E52"/>
    <w:rsid w:val="00A8135C"/>
    <w:rsid w:val="00A81452"/>
    <w:rsid w:val="00A81633"/>
    <w:rsid w:val="00A8221B"/>
    <w:rsid w:val="00A82665"/>
    <w:rsid w:val="00A82979"/>
    <w:rsid w:val="00A82A27"/>
    <w:rsid w:val="00A82C16"/>
    <w:rsid w:val="00A82C3B"/>
    <w:rsid w:val="00A82D62"/>
    <w:rsid w:val="00A82EE1"/>
    <w:rsid w:val="00A82F5D"/>
    <w:rsid w:val="00A831F0"/>
    <w:rsid w:val="00A834EC"/>
    <w:rsid w:val="00A83BF1"/>
    <w:rsid w:val="00A83C06"/>
    <w:rsid w:val="00A83D3C"/>
    <w:rsid w:val="00A84298"/>
    <w:rsid w:val="00A8452F"/>
    <w:rsid w:val="00A84D1F"/>
    <w:rsid w:val="00A84F55"/>
    <w:rsid w:val="00A84FEB"/>
    <w:rsid w:val="00A8513A"/>
    <w:rsid w:val="00A8523D"/>
    <w:rsid w:val="00A853DF"/>
    <w:rsid w:val="00A85661"/>
    <w:rsid w:val="00A85EE4"/>
    <w:rsid w:val="00A85FFF"/>
    <w:rsid w:val="00A861C4"/>
    <w:rsid w:val="00A86567"/>
    <w:rsid w:val="00A8669E"/>
    <w:rsid w:val="00A86853"/>
    <w:rsid w:val="00A86ACD"/>
    <w:rsid w:val="00A86FEF"/>
    <w:rsid w:val="00A87166"/>
    <w:rsid w:val="00A871C5"/>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731"/>
    <w:rsid w:val="00A918F6"/>
    <w:rsid w:val="00A91BAB"/>
    <w:rsid w:val="00A91D3C"/>
    <w:rsid w:val="00A91F3E"/>
    <w:rsid w:val="00A924F7"/>
    <w:rsid w:val="00A92FA0"/>
    <w:rsid w:val="00A930DA"/>
    <w:rsid w:val="00A930F9"/>
    <w:rsid w:val="00A934FE"/>
    <w:rsid w:val="00A93715"/>
    <w:rsid w:val="00A9399B"/>
    <w:rsid w:val="00A939D3"/>
    <w:rsid w:val="00A93B4D"/>
    <w:rsid w:val="00A93BDA"/>
    <w:rsid w:val="00A93E41"/>
    <w:rsid w:val="00A93F20"/>
    <w:rsid w:val="00A94187"/>
    <w:rsid w:val="00A943D6"/>
    <w:rsid w:val="00A94A70"/>
    <w:rsid w:val="00A94A84"/>
    <w:rsid w:val="00A94CAC"/>
    <w:rsid w:val="00A94D0B"/>
    <w:rsid w:val="00A9505F"/>
    <w:rsid w:val="00A951FD"/>
    <w:rsid w:val="00A95262"/>
    <w:rsid w:val="00A9526D"/>
    <w:rsid w:val="00A953BE"/>
    <w:rsid w:val="00A95464"/>
    <w:rsid w:val="00A95725"/>
    <w:rsid w:val="00A95A3E"/>
    <w:rsid w:val="00A95CF5"/>
    <w:rsid w:val="00A95F7A"/>
    <w:rsid w:val="00A96058"/>
    <w:rsid w:val="00A967F8"/>
    <w:rsid w:val="00A96801"/>
    <w:rsid w:val="00A9684F"/>
    <w:rsid w:val="00A9692B"/>
    <w:rsid w:val="00A96A94"/>
    <w:rsid w:val="00A96D7E"/>
    <w:rsid w:val="00A96E51"/>
    <w:rsid w:val="00A9727C"/>
    <w:rsid w:val="00A975DE"/>
    <w:rsid w:val="00A97666"/>
    <w:rsid w:val="00A977E4"/>
    <w:rsid w:val="00A97B8C"/>
    <w:rsid w:val="00A97BCA"/>
    <w:rsid w:val="00A97E1F"/>
    <w:rsid w:val="00A97E7B"/>
    <w:rsid w:val="00AA0003"/>
    <w:rsid w:val="00AA0AF3"/>
    <w:rsid w:val="00AA0BE7"/>
    <w:rsid w:val="00AA10E5"/>
    <w:rsid w:val="00AA158B"/>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AD1"/>
    <w:rsid w:val="00AA6B64"/>
    <w:rsid w:val="00AA6F9A"/>
    <w:rsid w:val="00AA783D"/>
    <w:rsid w:val="00AA7C00"/>
    <w:rsid w:val="00AA7C4F"/>
    <w:rsid w:val="00AB001C"/>
    <w:rsid w:val="00AB00CD"/>
    <w:rsid w:val="00AB02C8"/>
    <w:rsid w:val="00AB0476"/>
    <w:rsid w:val="00AB06B8"/>
    <w:rsid w:val="00AB0806"/>
    <w:rsid w:val="00AB0ADE"/>
    <w:rsid w:val="00AB0CA0"/>
    <w:rsid w:val="00AB102D"/>
    <w:rsid w:val="00AB1715"/>
    <w:rsid w:val="00AB18DF"/>
    <w:rsid w:val="00AB1A33"/>
    <w:rsid w:val="00AB1B3E"/>
    <w:rsid w:val="00AB1C99"/>
    <w:rsid w:val="00AB208F"/>
    <w:rsid w:val="00AB2857"/>
    <w:rsid w:val="00AB2A53"/>
    <w:rsid w:val="00AB2DA9"/>
    <w:rsid w:val="00AB3299"/>
    <w:rsid w:val="00AB3418"/>
    <w:rsid w:val="00AB3491"/>
    <w:rsid w:val="00AB3654"/>
    <w:rsid w:val="00AB38DD"/>
    <w:rsid w:val="00AB39A3"/>
    <w:rsid w:val="00AB3B9E"/>
    <w:rsid w:val="00AB3D94"/>
    <w:rsid w:val="00AB3E16"/>
    <w:rsid w:val="00AB3E3E"/>
    <w:rsid w:val="00AB3EA1"/>
    <w:rsid w:val="00AB3F13"/>
    <w:rsid w:val="00AB4011"/>
    <w:rsid w:val="00AB4157"/>
    <w:rsid w:val="00AB42FF"/>
    <w:rsid w:val="00AB44F9"/>
    <w:rsid w:val="00AB513E"/>
    <w:rsid w:val="00AB52AD"/>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415"/>
    <w:rsid w:val="00AB76D5"/>
    <w:rsid w:val="00AB7787"/>
    <w:rsid w:val="00AB78AC"/>
    <w:rsid w:val="00AB78B0"/>
    <w:rsid w:val="00AB7E40"/>
    <w:rsid w:val="00AC0732"/>
    <w:rsid w:val="00AC0C66"/>
    <w:rsid w:val="00AC1191"/>
    <w:rsid w:val="00AC1281"/>
    <w:rsid w:val="00AC14B8"/>
    <w:rsid w:val="00AC262F"/>
    <w:rsid w:val="00AC26FE"/>
    <w:rsid w:val="00AC2CE6"/>
    <w:rsid w:val="00AC2D4E"/>
    <w:rsid w:val="00AC3084"/>
    <w:rsid w:val="00AC32F2"/>
    <w:rsid w:val="00AC3431"/>
    <w:rsid w:val="00AC3539"/>
    <w:rsid w:val="00AC3815"/>
    <w:rsid w:val="00AC38E9"/>
    <w:rsid w:val="00AC3D33"/>
    <w:rsid w:val="00AC446F"/>
    <w:rsid w:val="00AC45D6"/>
    <w:rsid w:val="00AC4D53"/>
    <w:rsid w:val="00AC4DFA"/>
    <w:rsid w:val="00AC4E2E"/>
    <w:rsid w:val="00AC4EEF"/>
    <w:rsid w:val="00AC53E8"/>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4E4"/>
    <w:rsid w:val="00AD163D"/>
    <w:rsid w:val="00AD1DFE"/>
    <w:rsid w:val="00AD1F06"/>
    <w:rsid w:val="00AD2264"/>
    <w:rsid w:val="00AD2358"/>
    <w:rsid w:val="00AD2507"/>
    <w:rsid w:val="00AD284F"/>
    <w:rsid w:val="00AD28FD"/>
    <w:rsid w:val="00AD2ACB"/>
    <w:rsid w:val="00AD2BAD"/>
    <w:rsid w:val="00AD2D96"/>
    <w:rsid w:val="00AD3042"/>
    <w:rsid w:val="00AD3047"/>
    <w:rsid w:val="00AD33C3"/>
    <w:rsid w:val="00AD34A1"/>
    <w:rsid w:val="00AD3894"/>
    <w:rsid w:val="00AD3ADE"/>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5FB"/>
    <w:rsid w:val="00AE2BF0"/>
    <w:rsid w:val="00AE2BFE"/>
    <w:rsid w:val="00AE2C37"/>
    <w:rsid w:val="00AE2C77"/>
    <w:rsid w:val="00AE3004"/>
    <w:rsid w:val="00AE3CE1"/>
    <w:rsid w:val="00AE4318"/>
    <w:rsid w:val="00AE4557"/>
    <w:rsid w:val="00AE499F"/>
    <w:rsid w:val="00AE4A1F"/>
    <w:rsid w:val="00AE4B5C"/>
    <w:rsid w:val="00AE4C51"/>
    <w:rsid w:val="00AE4C55"/>
    <w:rsid w:val="00AE4E9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D20"/>
    <w:rsid w:val="00AF0202"/>
    <w:rsid w:val="00AF03B7"/>
    <w:rsid w:val="00AF0801"/>
    <w:rsid w:val="00AF11E0"/>
    <w:rsid w:val="00AF1414"/>
    <w:rsid w:val="00AF17E2"/>
    <w:rsid w:val="00AF2269"/>
    <w:rsid w:val="00AF22BA"/>
    <w:rsid w:val="00AF2734"/>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CCD"/>
    <w:rsid w:val="00AF5EBE"/>
    <w:rsid w:val="00AF5F78"/>
    <w:rsid w:val="00AF6066"/>
    <w:rsid w:val="00AF63A9"/>
    <w:rsid w:val="00AF6591"/>
    <w:rsid w:val="00AF65AB"/>
    <w:rsid w:val="00AF66A8"/>
    <w:rsid w:val="00AF66F1"/>
    <w:rsid w:val="00AF6891"/>
    <w:rsid w:val="00AF6AE3"/>
    <w:rsid w:val="00AF6B1B"/>
    <w:rsid w:val="00AF738A"/>
    <w:rsid w:val="00AF76BE"/>
    <w:rsid w:val="00AF76F5"/>
    <w:rsid w:val="00AF7C78"/>
    <w:rsid w:val="00AF7CAD"/>
    <w:rsid w:val="00AF7F09"/>
    <w:rsid w:val="00B002BA"/>
    <w:rsid w:val="00B00306"/>
    <w:rsid w:val="00B00522"/>
    <w:rsid w:val="00B00887"/>
    <w:rsid w:val="00B0088B"/>
    <w:rsid w:val="00B008B5"/>
    <w:rsid w:val="00B00ADA"/>
    <w:rsid w:val="00B00D07"/>
    <w:rsid w:val="00B00D62"/>
    <w:rsid w:val="00B00E00"/>
    <w:rsid w:val="00B00FC4"/>
    <w:rsid w:val="00B010D3"/>
    <w:rsid w:val="00B01A7A"/>
    <w:rsid w:val="00B01CC2"/>
    <w:rsid w:val="00B01EA0"/>
    <w:rsid w:val="00B01EF2"/>
    <w:rsid w:val="00B01F0D"/>
    <w:rsid w:val="00B02014"/>
    <w:rsid w:val="00B0226B"/>
    <w:rsid w:val="00B0226D"/>
    <w:rsid w:val="00B023FC"/>
    <w:rsid w:val="00B024AA"/>
    <w:rsid w:val="00B02579"/>
    <w:rsid w:val="00B02770"/>
    <w:rsid w:val="00B02925"/>
    <w:rsid w:val="00B02A0E"/>
    <w:rsid w:val="00B02A4C"/>
    <w:rsid w:val="00B030E1"/>
    <w:rsid w:val="00B03101"/>
    <w:rsid w:val="00B039CE"/>
    <w:rsid w:val="00B03D26"/>
    <w:rsid w:val="00B03D96"/>
    <w:rsid w:val="00B03E54"/>
    <w:rsid w:val="00B03FB1"/>
    <w:rsid w:val="00B0499D"/>
    <w:rsid w:val="00B04D36"/>
    <w:rsid w:val="00B04DEC"/>
    <w:rsid w:val="00B04F11"/>
    <w:rsid w:val="00B05011"/>
    <w:rsid w:val="00B05129"/>
    <w:rsid w:val="00B05256"/>
    <w:rsid w:val="00B054B0"/>
    <w:rsid w:val="00B054CE"/>
    <w:rsid w:val="00B05688"/>
    <w:rsid w:val="00B056B6"/>
    <w:rsid w:val="00B056D0"/>
    <w:rsid w:val="00B05979"/>
    <w:rsid w:val="00B05A01"/>
    <w:rsid w:val="00B05A05"/>
    <w:rsid w:val="00B05B64"/>
    <w:rsid w:val="00B05DA4"/>
    <w:rsid w:val="00B0630C"/>
    <w:rsid w:val="00B063B4"/>
    <w:rsid w:val="00B06598"/>
    <w:rsid w:val="00B068CF"/>
    <w:rsid w:val="00B06AF4"/>
    <w:rsid w:val="00B06C77"/>
    <w:rsid w:val="00B06D40"/>
    <w:rsid w:val="00B075EC"/>
    <w:rsid w:val="00B07CBE"/>
    <w:rsid w:val="00B07F35"/>
    <w:rsid w:val="00B10089"/>
    <w:rsid w:val="00B1093D"/>
    <w:rsid w:val="00B109B7"/>
    <w:rsid w:val="00B109D0"/>
    <w:rsid w:val="00B10AA5"/>
    <w:rsid w:val="00B10BD1"/>
    <w:rsid w:val="00B10E06"/>
    <w:rsid w:val="00B10FC2"/>
    <w:rsid w:val="00B111BF"/>
    <w:rsid w:val="00B111E0"/>
    <w:rsid w:val="00B114C4"/>
    <w:rsid w:val="00B115A1"/>
    <w:rsid w:val="00B11882"/>
    <w:rsid w:val="00B118D4"/>
    <w:rsid w:val="00B11E29"/>
    <w:rsid w:val="00B122F8"/>
    <w:rsid w:val="00B12440"/>
    <w:rsid w:val="00B12945"/>
    <w:rsid w:val="00B12E5E"/>
    <w:rsid w:val="00B12F78"/>
    <w:rsid w:val="00B132A4"/>
    <w:rsid w:val="00B13514"/>
    <w:rsid w:val="00B137BE"/>
    <w:rsid w:val="00B137D3"/>
    <w:rsid w:val="00B1388A"/>
    <w:rsid w:val="00B13EAA"/>
    <w:rsid w:val="00B13F1D"/>
    <w:rsid w:val="00B13F1F"/>
    <w:rsid w:val="00B13F80"/>
    <w:rsid w:val="00B1400C"/>
    <w:rsid w:val="00B147CC"/>
    <w:rsid w:val="00B1489F"/>
    <w:rsid w:val="00B14D07"/>
    <w:rsid w:val="00B150B5"/>
    <w:rsid w:val="00B15141"/>
    <w:rsid w:val="00B151C6"/>
    <w:rsid w:val="00B155A9"/>
    <w:rsid w:val="00B159E7"/>
    <w:rsid w:val="00B15A0F"/>
    <w:rsid w:val="00B16359"/>
    <w:rsid w:val="00B163CC"/>
    <w:rsid w:val="00B167A6"/>
    <w:rsid w:val="00B1687B"/>
    <w:rsid w:val="00B1692A"/>
    <w:rsid w:val="00B16961"/>
    <w:rsid w:val="00B16B5F"/>
    <w:rsid w:val="00B16E9A"/>
    <w:rsid w:val="00B16F15"/>
    <w:rsid w:val="00B1736C"/>
    <w:rsid w:val="00B175F1"/>
    <w:rsid w:val="00B17744"/>
    <w:rsid w:val="00B17E5A"/>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5E3"/>
    <w:rsid w:val="00B22780"/>
    <w:rsid w:val="00B227BE"/>
    <w:rsid w:val="00B231F9"/>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251"/>
    <w:rsid w:val="00B26974"/>
    <w:rsid w:val="00B2699C"/>
    <w:rsid w:val="00B269CE"/>
    <w:rsid w:val="00B26B2F"/>
    <w:rsid w:val="00B26B9B"/>
    <w:rsid w:val="00B26EDF"/>
    <w:rsid w:val="00B26F51"/>
    <w:rsid w:val="00B2704E"/>
    <w:rsid w:val="00B2757B"/>
    <w:rsid w:val="00B27995"/>
    <w:rsid w:val="00B279E7"/>
    <w:rsid w:val="00B27BFB"/>
    <w:rsid w:val="00B27C26"/>
    <w:rsid w:val="00B27D54"/>
    <w:rsid w:val="00B27E32"/>
    <w:rsid w:val="00B305C0"/>
    <w:rsid w:val="00B3086A"/>
    <w:rsid w:val="00B30995"/>
    <w:rsid w:val="00B30CED"/>
    <w:rsid w:val="00B30E83"/>
    <w:rsid w:val="00B30E90"/>
    <w:rsid w:val="00B31295"/>
    <w:rsid w:val="00B312EB"/>
    <w:rsid w:val="00B31BD7"/>
    <w:rsid w:val="00B31E5F"/>
    <w:rsid w:val="00B31EBB"/>
    <w:rsid w:val="00B322AA"/>
    <w:rsid w:val="00B32607"/>
    <w:rsid w:val="00B326BE"/>
    <w:rsid w:val="00B32821"/>
    <w:rsid w:val="00B32BDD"/>
    <w:rsid w:val="00B32C11"/>
    <w:rsid w:val="00B32CE3"/>
    <w:rsid w:val="00B32EA2"/>
    <w:rsid w:val="00B332E7"/>
    <w:rsid w:val="00B33595"/>
    <w:rsid w:val="00B336B3"/>
    <w:rsid w:val="00B3396B"/>
    <w:rsid w:val="00B33C98"/>
    <w:rsid w:val="00B342DF"/>
    <w:rsid w:val="00B34440"/>
    <w:rsid w:val="00B34637"/>
    <w:rsid w:val="00B34886"/>
    <w:rsid w:val="00B3488B"/>
    <w:rsid w:val="00B34AA6"/>
    <w:rsid w:val="00B34AD8"/>
    <w:rsid w:val="00B34B05"/>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AC7"/>
    <w:rsid w:val="00B37DD8"/>
    <w:rsid w:val="00B37E1E"/>
    <w:rsid w:val="00B4003E"/>
    <w:rsid w:val="00B40292"/>
    <w:rsid w:val="00B40312"/>
    <w:rsid w:val="00B403BF"/>
    <w:rsid w:val="00B40486"/>
    <w:rsid w:val="00B40600"/>
    <w:rsid w:val="00B406B2"/>
    <w:rsid w:val="00B408C9"/>
    <w:rsid w:val="00B40D4D"/>
    <w:rsid w:val="00B40D73"/>
    <w:rsid w:val="00B411A3"/>
    <w:rsid w:val="00B412CB"/>
    <w:rsid w:val="00B41351"/>
    <w:rsid w:val="00B415EF"/>
    <w:rsid w:val="00B417B2"/>
    <w:rsid w:val="00B4190F"/>
    <w:rsid w:val="00B41B34"/>
    <w:rsid w:val="00B420BC"/>
    <w:rsid w:val="00B422F2"/>
    <w:rsid w:val="00B4232A"/>
    <w:rsid w:val="00B4241C"/>
    <w:rsid w:val="00B425CD"/>
    <w:rsid w:val="00B426AA"/>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665"/>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5C4"/>
    <w:rsid w:val="00B53A94"/>
    <w:rsid w:val="00B53CDF"/>
    <w:rsid w:val="00B53EF5"/>
    <w:rsid w:val="00B53F8F"/>
    <w:rsid w:val="00B5428C"/>
    <w:rsid w:val="00B5475E"/>
    <w:rsid w:val="00B54800"/>
    <w:rsid w:val="00B54989"/>
    <w:rsid w:val="00B54C28"/>
    <w:rsid w:val="00B54D18"/>
    <w:rsid w:val="00B553CF"/>
    <w:rsid w:val="00B555B8"/>
    <w:rsid w:val="00B556AC"/>
    <w:rsid w:val="00B558C7"/>
    <w:rsid w:val="00B55ACA"/>
    <w:rsid w:val="00B55FBC"/>
    <w:rsid w:val="00B5612F"/>
    <w:rsid w:val="00B56253"/>
    <w:rsid w:val="00B566E0"/>
    <w:rsid w:val="00B5685D"/>
    <w:rsid w:val="00B56BD4"/>
    <w:rsid w:val="00B56C0A"/>
    <w:rsid w:val="00B56CC5"/>
    <w:rsid w:val="00B56D07"/>
    <w:rsid w:val="00B56E06"/>
    <w:rsid w:val="00B56FB1"/>
    <w:rsid w:val="00B57861"/>
    <w:rsid w:val="00B57862"/>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3AD7"/>
    <w:rsid w:val="00B63C99"/>
    <w:rsid w:val="00B63E39"/>
    <w:rsid w:val="00B640AB"/>
    <w:rsid w:val="00B64398"/>
    <w:rsid w:val="00B64484"/>
    <w:rsid w:val="00B645EE"/>
    <w:rsid w:val="00B645F8"/>
    <w:rsid w:val="00B646A6"/>
    <w:rsid w:val="00B6496E"/>
    <w:rsid w:val="00B64FC1"/>
    <w:rsid w:val="00B652B0"/>
    <w:rsid w:val="00B65379"/>
    <w:rsid w:val="00B65611"/>
    <w:rsid w:val="00B657B5"/>
    <w:rsid w:val="00B65914"/>
    <w:rsid w:val="00B65D1C"/>
    <w:rsid w:val="00B664EC"/>
    <w:rsid w:val="00B665AE"/>
    <w:rsid w:val="00B66801"/>
    <w:rsid w:val="00B6714B"/>
    <w:rsid w:val="00B6796C"/>
    <w:rsid w:val="00B67B2B"/>
    <w:rsid w:val="00B67F3C"/>
    <w:rsid w:val="00B7030B"/>
    <w:rsid w:val="00B70333"/>
    <w:rsid w:val="00B705EE"/>
    <w:rsid w:val="00B70989"/>
    <w:rsid w:val="00B709B5"/>
    <w:rsid w:val="00B70A49"/>
    <w:rsid w:val="00B70B5B"/>
    <w:rsid w:val="00B70DC2"/>
    <w:rsid w:val="00B70EDB"/>
    <w:rsid w:val="00B711A3"/>
    <w:rsid w:val="00B71510"/>
    <w:rsid w:val="00B71A5D"/>
    <w:rsid w:val="00B71AA3"/>
    <w:rsid w:val="00B72184"/>
    <w:rsid w:val="00B7273B"/>
    <w:rsid w:val="00B727B8"/>
    <w:rsid w:val="00B73168"/>
    <w:rsid w:val="00B73259"/>
    <w:rsid w:val="00B73453"/>
    <w:rsid w:val="00B737C7"/>
    <w:rsid w:val="00B737D9"/>
    <w:rsid w:val="00B73B14"/>
    <w:rsid w:val="00B740C6"/>
    <w:rsid w:val="00B74182"/>
    <w:rsid w:val="00B741DB"/>
    <w:rsid w:val="00B74220"/>
    <w:rsid w:val="00B74791"/>
    <w:rsid w:val="00B74A0D"/>
    <w:rsid w:val="00B74A73"/>
    <w:rsid w:val="00B74EC0"/>
    <w:rsid w:val="00B754FE"/>
    <w:rsid w:val="00B75667"/>
    <w:rsid w:val="00B75E7C"/>
    <w:rsid w:val="00B75F2C"/>
    <w:rsid w:val="00B763D3"/>
    <w:rsid w:val="00B765DC"/>
    <w:rsid w:val="00B76727"/>
    <w:rsid w:val="00B767B4"/>
    <w:rsid w:val="00B768FC"/>
    <w:rsid w:val="00B76AE3"/>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D4F"/>
    <w:rsid w:val="00B80EBF"/>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37D"/>
    <w:rsid w:val="00B8359D"/>
    <w:rsid w:val="00B83606"/>
    <w:rsid w:val="00B83AC3"/>
    <w:rsid w:val="00B83B88"/>
    <w:rsid w:val="00B83BC6"/>
    <w:rsid w:val="00B83DB5"/>
    <w:rsid w:val="00B83DF6"/>
    <w:rsid w:val="00B8408E"/>
    <w:rsid w:val="00B842CA"/>
    <w:rsid w:val="00B84BE8"/>
    <w:rsid w:val="00B84D63"/>
    <w:rsid w:val="00B85123"/>
    <w:rsid w:val="00B857A4"/>
    <w:rsid w:val="00B857F1"/>
    <w:rsid w:val="00B85BF7"/>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31F"/>
    <w:rsid w:val="00B90DC8"/>
    <w:rsid w:val="00B91356"/>
    <w:rsid w:val="00B915D3"/>
    <w:rsid w:val="00B91C36"/>
    <w:rsid w:val="00B91E0F"/>
    <w:rsid w:val="00B92076"/>
    <w:rsid w:val="00B924A4"/>
    <w:rsid w:val="00B926E0"/>
    <w:rsid w:val="00B928B6"/>
    <w:rsid w:val="00B92DE1"/>
    <w:rsid w:val="00B92EFE"/>
    <w:rsid w:val="00B93626"/>
    <w:rsid w:val="00B93A34"/>
    <w:rsid w:val="00B93B55"/>
    <w:rsid w:val="00B93C36"/>
    <w:rsid w:val="00B94054"/>
    <w:rsid w:val="00B941B3"/>
    <w:rsid w:val="00B94253"/>
    <w:rsid w:val="00B9436E"/>
    <w:rsid w:val="00B9479D"/>
    <w:rsid w:val="00B94964"/>
    <w:rsid w:val="00B950E8"/>
    <w:rsid w:val="00B95242"/>
    <w:rsid w:val="00B953A3"/>
    <w:rsid w:val="00B954FC"/>
    <w:rsid w:val="00B95688"/>
    <w:rsid w:val="00B95880"/>
    <w:rsid w:val="00B95A04"/>
    <w:rsid w:val="00B95B7F"/>
    <w:rsid w:val="00B95C49"/>
    <w:rsid w:val="00B95EEF"/>
    <w:rsid w:val="00B9603D"/>
    <w:rsid w:val="00B96228"/>
    <w:rsid w:val="00B96313"/>
    <w:rsid w:val="00B964A4"/>
    <w:rsid w:val="00B96577"/>
    <w:rsid w:val="00B96954"/>
    <w:rsid w:val="00B96ABF"/>
    <w:rsid w:val="00B96CBF"/>
    <w:rsid w:val="00B96CF0"/>
    <w:rsid w:val="00B96DA2"/>
    <w:rsid w:val="00B96DBD"/>
    <w:rsid w:val="00B96FC5"/>
    <w:rsid w:val="00B97332"/>
    <w:rsid w:val="00B973C8"/>
    <w:rsid w:val="00B975B4"/>
    <w:rsid w:val="00B9770B"/>
    <w:rsid w:val="00B977E6"/>
    <w:rsid w:val="00B978FA"/>
    <w:rsid w:val="00B97B85"/>
    <w:rsid w:val="00BA0059"/>
    <w:rsid w:val="00BA067F"/>
    <w:rsid w:val="00BA070B"/>
    <w:rsid w:val="00BA0719"/>
    <w:rsid w:val="00BA0D37"/>
    <w:rsid w:val="00BA13CC"/>
    <w:rsid w:val="00BA13E0"/>
    <w:rsid w:val="00BA17C4"/>
    <w:rsid w:val="00BA1896"/>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1CB"/>
    <w:rsid w:val="00BA4458"/>
    <w:rsid w:val="00BA476B"/>
    <w:rsid w:val="00BA47A3"/>
    <w:rsid w:val="00BA48E0"/>
    <w:rsid w:val="00BA4941"/>
    <w:rsid w:val="00BA4C65"/>
    <w:rsid w:val="00BA4D25"/>
    <w:rsid w:val="00BA4DB6"/>
    <w:rsid w:val="00BA522D"/>
    <w:rsid w:val="00BA5267"/>
    <w:rsid w:val="00BA5282"/>
    <w:rsid w:val="00BA52C6"/>
    <w:rsid w:val="00BA5346"/>
    <w:rsid w:val="00BA54FB"/>
    <w:rsid w:val="00BA557D"/>
    <w:rsid w:val="00BA5A67"/>
    <w:rsid w:val="00BA5C97"/>
    <w:rsid w:val="00BA5EFB"/>
    <w:rsid w:val="00BA6282"/>
    <w:rsid w:val="00BA62A5"/>
    <w:rsid w:val="00BA659A"/>
    <w:rsid w:val="00BA6873"/>
    <w:rsid w:val="00BA68C1"/>
    <w:rsid w:val="00BA6CFD"/>
    <w:rsid w:val="00BA7423"/>
    <w:rsid w:val="00BA7541"/>
    <w:rsid w:val="00BA7688"/>
    <w:rsid w:val="00BA7925"/>
    <w:rsid w:val="00BA7A94"/>
    <w:rsid w:val="00BA7E6E"/>
    <w:rsid w:val="00BA7EB0"/>
    <w:rsid w:val="00BB0528"/>
    <w:rsid w:val="00BB06B8"/>
    <w:rsid w:val="00BB070E"/>
    <w:rsid w:val="00BB0B3E"/>
    <w:rsid w:val="00BB0C7B"/>
    <w:rsid w:val="00BB0D75"/>
    <w:rsid w:val="00BB0E0D"/>
    <w:rsid w:val="00BB1966"/>
    <w:rsid w:val="00BB1A15"/>
    <w:rsid w:val="00BB1B24"/>
    <w:rsid w:val="00BB1C4F"/>
    <w:rsid w:val="00BB1D50"/>
    <w:rsid w:val="00BB225D"/>
    <w:rsid w:val="00BB22BD"/>
    <w:rsid w:val="00BB2D6E"/>
    <w:rsid w:val="00BB2E35"/>
    <w:rsid w:val="00BB317E"/>
    <w:rsid w:val="00BB3355"/>
    <w:rsid w:val="00BB365A"/>
    <w:rsid w:val="00BB3E53"/>
    <w:rsid w:val="00BB3F4C"/>
    <w:rsid w:val="00BB3F8F"/>
    <w:rsid w:val="00BB4051"/>
    <w:rsid w:val="00BB424D"/>
    <w:rsid w:val="00BB449D"/>
    <w:rsid w:val="00BB4844"/>
    <w:rsid w:val="00BB493B"/>
    <w:rsid w:val="00BB4A42"/>
    <w:rsid w:val="00BB4C38"/>
    <w:rsid w:val="00BB4C3E"/>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52E"/>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9C1"/>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3DF1"/>
    <w:rsid w:val="00BD42C4"/>
    <w:rsid w:val="00BD4415"/>
    <w:rsid w:val="00BD470C"/>
    <w:rsid w:val="00BD474E"/>
    <w:rsid w:val="00BD4D2D"/>
    <w:rsid w:val="00BD58A8"/>
    <w:rsid w:val="00BD5A26"/>
    <w:rsid w:val="00BD5CE6"/>
    <w:rsid w:val="00BD5DEE"/>
    <w:rsid w:val="00BD5FA4"/>
    <w:rsid w:val="00BD62BB"/>
    <w:rsid w:val="00BD6509"/>
    <w:rsid w:val="00BD6518"/>
    <w:rsid w:val="00BD6640"/>
    <w:rsid w:val="00BD66A1"/>
    <w:rsid w:val="00BD689C"/>
    <w:rsid w:val="00BD6A22"/>
    <w:rsid w:val="00BD74BD"/>
    <w:rsid w:val="00BD78EF"/>
    <w:rsid w:val="00BD79AF"/>
    <w:rsid w:val="00BD7A82"/>
    <w:rsid w:val="00BD7F9E"/>
    <w:rsid w:val="00BE00A9"/>
    <w:rsid w:val="00BE0702"/>
    <w:rsid w:val="00BE072F"/>
    <w:rsid w:val="00BE10EF"/>
    <w:rsid w:val="00BE12C5"/>
    <w:rsid w:val="00BE13B8"/>
    <w:rsid w:val="00BE16C6"/>
    <w:rsid w:val="00BE1959"/>
    <w:rsid w:val="00BE197A"/>
    <w:rsid w:val="00BE1A06"/>
    <w:rsid w:val="00BE269D"/>
    <w:rsid w:val="00BE285C"/>
    <w:rsid w:val="00BE28ED"/>
    <w:rsid w:val="00BE28FE"/>
    <w:rsid w:val="00BE2C5A"/>
    <w:rsid w:val="00BE312F"/>
    <w:rsid w:val="00BE3466"/>
    <w:rsid w:val="00BE35B1"/>
    <w:rsid w:val="00BE3629"/>
    <w:rsid w:val="00BE3732"/>
    <w:rsid w:val="00BE3A98"/>
    <w:rsid w:val="00BE3EA0"/>
    <w:rsid w:val="00BE403F"/>
    <w:rsid w:val="00BE4094"/>
    <w:rsid w:val="00BE475F"/>
    <w:rsid w:val="00BE4CF3"/>
    <w:rsid w:val="00BE4DE7"/>
    <w:rsid w:val="00BE4ED0"/>
    <w:rsid w:val="00BE507F"/>
    <w:rsid w:val="00BE5519"/>
    <w:rsid w:val="00BE5523"/>
    <w:rsid w:val="00BE561C"/>
    <w:rsid w:val="00BE57B1"/>
    <w:rsid w:val="00BE5813"/>
    <w:rsid w:val="00BE5A37"/>
    <w:rsid w:val="00BE5EAA"/>
    <w:rsid w:val="00BE5FB5"/>
    <w:rsid w:val="00BE6468"/>
    <w:rsid w:val="00BE6544"/>
    <w:rsid w:val="00BE65B3"/>
    <w:rsid w:val="00BE65B5"/>
    <w:rsid w:val="00BE6682"/>
    <w:rsid w:val="00BE67C6"/>
    <w:rsid w:val="00BE6B6B"/>
    <w:rsid w:val="00BE7424"/>
    <w:rsid w:val="00BE781F"/>
    <w:rsid w:val="00BE7B27"/>
    <w:rsid w:val="00BE7D6D"/>
    <w:rsid w:val="00BE7D71"/>
    <w:rsid w:val="00BE7DAF"/>
    <w:rsid w:val="00BE7DEA"/>
    <w:rsid w:val="00BE7E89"/>
    <w:rsid w:val="00BF0058"/>
    <w:rsid w:val="00BF02E6"/>
    <w:rsid w:val="00BF0555"/>
    <w:rsid w:val="00BF08B0"/>
    <w:rsid w:val="00BF0999"/>
    <w:rsid w:val="00BF0BC4"/>
    <w:rsid w:val="00BF0C70"/>
    <w:rsid w:val="00BF0CEB"/>
    <w:rsid w:val="00BF0F15"/>
    <w:rsid w:val="00BF10D2"/>
    <w:rsid w:val="00BF10DF"/>
    <w:rsid w:val="00BF120B"/>
    <w:rsid w:val="00BF121A"/>
    <w:rsid w:val="00BF12B0"/>
    <w:rsid w:val="00BF1309"/>
    <w:rsid w:val="00BF18A7"/>
    <w:rsid w:val="00BF1B36"/>
    <w:rsid w:val="00BF220D"/>
    <w:rsid w:val="00BF2372"/>
    <w:rsid w:val="00BF2690"/>
    <w:rsid w:val="00BF26A8"/>
    <w:rsid w:val="00BF2817"/>
    <w:rsid w:val="00BF2A39"/>
    <w:rsid w:val="00BF2F3D"/>
    <w:rsid w:val="00BF315A"/>
    <w:rsid w:val="00BF31CB"/>
    <w:rsid w:val="00BF33B8"/>
    <w:rsid w:val="00BF3699"/>
    <w:rsid w:val="00BF36B5"/>
    <w:rsid w:val="00BF3B91"/>
    <w:rsid w:val="00BF3C10"/>
    <w:rsid w:val="00BF3DCE"/>
    <w:rsid w:val="00BF3FFA"/>
    <w:rsid w:val="00BF4228"/>
    <w:rsid w:val="00BF46F1"/>
    <w:rsid w:val="00BF479D"/>
    <w:rsid w:val="00BF47D7"/>
    <w:rsid w:val="00BF4B69"/>
    <w:rsid w:val="00BF4B74"/>
    <w:rsid w:val="00BF51E2"/>
    <w:rsid w:val="00BF5454"/>
    <w:rsid w:val="00BF56A8"/>
    <w:rsid w:val="00BF57ED"/>
    <w:rsid w:val="00BF5B75"/>
    <w:rsid w:val="00BF5BB4"/>
    <w:rsid w:val="00BF5C2F"/>
    <w:rsid w:val="00BF60E3"/>
    <w:rsid w:val="00BF668C"/>
    <w:rsid w:val="00BF672D"/>
    <w:rsid w:val="00BF6C19"/>
    <w:rsid w:val="00BF6D85"/>
    <w:rsid w:val="00BF6F8F"/>
    <w:rsid w:val="00BF6FBF"/>
    <w:rsid w:val="00BF6FD9"/>
    <w:rsid w:val="00BF70A1"/>
    <w:rsid w:val="00BF70AB"/>
    <w:rsid w:val="00BF70F8"/>
    <w:rsid w:val="00BF7219"/>
    <w:rsid w:val="00BF7888"/>
    <w:rsid w:val="00BF7CD8"/>
    <w:rsid w:val="00BF7D34"/>
    <w:rsid w:val="00BF7D39"/>
    <w:rsid w:val="00BF7D43"/>
    <w:rsid w:val="00C00091"/>
    <w:rsid w:val="00C0020B"/>
    <w:rsid w:val="00C006F3"/>
    <w:rsid w:val="00C00D90"/>
    <w:rsid w:val="00C00F1A"/>
    <w:rsid w:val="00C010F5"/>
    <w:rsid w:val="00C013E5"/>
    <w:rsid w:val="00C0141F"/>
    <w:rsid w:val="00C0150C"/>
    <w:rsid w:val="00C01835"/>
    <w:rsid w:val="00C01DA4"/>
    <w:rsid w:val="00C01E18"/>
    <w:rsid w:val="00C02026"/>
    <w:rsid w:val="00C02044"/>
    <w:rsid w:val="00C02192"/>
    <w:rsid w:val="00C023FA"/>
    <w:rsid w:val="00C0240E"/>
    <w:rsid w:val="00C02CDE"/>
    <w:rsid w:val="00C03125"/>
    <w:rsid w:val="00C03601"/>
    <w:rsid w:val="00C03892"/>
    <w:rsid w:val="00C039B6"/>
    <w:rsid w:val="00C03B7B"/>
    <w:rsid w:val="00C04AA5"/>
    <w:rsid w:val="00C04C5F"/>
    <w:rsid w:val="00C04D1E"/>
    <w:rsid w:val="00C04E94"/>
    <w:rsid w:val="00C05049"/>
    <w:rsid w:val="00C05094"/>
    <w:rsid w:val="00C05470"/>
    <w:rsid w:val="00C057E0"/>
    <w:rsid w:val="00C05863"/>
    <w:rsid w:val="00C05AC9"/>
    <w:rsid w:val="00C05C20"/>
    <w:rsid w:val="00C06066"/>
    <w:rsid w:val="00C0620A"/>
    <w:rsid w:val="00C06470"/>
    <w:rsid w:val="00C0648A"/>
    <w:rsid w:val="00C067A4"/>
    <w:rsid w:val="00C06BE9"/>
    <w:rsid w:val="00C06D90"/>
    <w:rsid w:val="00C07809"/>
    <w:rsid w:val="00C07A6C"/>
    <w:rsid w:val="00C07AC5"/>
    <w:rsid w:val="00C07AE3"/>
    <w:rsid w:val="00C07AE4"/>
    <w:rsid w:val="00C07D3E"/>
    <w:rsid w:val="00C07E00"/>
    <w:rsid w:val="00C10249"/>
    <w:rsid w:val="00C104CD"/>
    <w:rsid w:val="00C10583"/>
    <w:rsid w:val="00C10599"/>
    <w:rsid w:val="00C106DF"/>
    <w:rsid w:val="00C10896"/>
    <w:rsid w:val="00C10B72"/>
    <w:rsid w:val="00C10E57"/>
    <w:rsid w:val="00C10F37"/>
    <w:rsid w:val="00C10FD3"/>
    <w:rsid w:val="00C1114F"/>
    <w:rsid w:val="00C11183"/>
    <w:rsid w:val="00C11197"/>
    <w:rsid w:val="00C1140F"/>
    <w:rsid w:val="00C1158E"/>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11E"/>
    <w:rsid w:val="00C13504"/>
    <w:rsid w:val="00C13B18"/>
    <w:rsid w:val="00C13BFC"/>
    <w:rsid w:val="00C13C8A"/>
    <w:rsid w:val="00C13F22"/>
    <w:rsid w:val="00C13F33"/>
    <w:rsid w:val="00C140FE"/>
    <w:rsid w:val="00C141AC"/>
    <w:rsid w:val="00C1423E"/>
    <w:rsid w:val="00C14384"/>
    <w:rsid w:val="00C1469B"/>
    <w:rsid w:val="00C14D1C"/>
    <w:rsid w:val="00C14DC5"/>
    <w:rsid w:val="00C14E12"/>
    <w:rsid w:val="00C14EEC"/>
    <w:rsid w:val="00C15135"/>
    <w:rsid w:val="00C157A0"/>
    <w:rsid w:val="00C159ED"/>
    <w:rsid w:val="00C15A43"/>
    <w:rsid w:val="00C15A93"/>
    <w:rsid w:val="00C15CCA"/>
    <w:rsid w:val="00C15FD0"/>
    <w:rsid w:val="00C1640C"/>
    <w:rsid w:val="00C1662C"/>
    <w:rsid w:val="00C16A5E"/>
    <w:rsid w:val="00C17099"/>
    <w:rsid w:val="00C1733B"/>
    <w:rsid w:val="00C1741D"/>
    <w:rsid w:val="00C174EC"/>
    <w:rsid w:val="00C17593"/>
    <w:rsid w:val="00C17780"/>
    <w:rsid w:val="00C17D7E"/>
    <w:rsid w:val="00C17D89"/>
    <w:rsid w:val="00C17E7B"/>
    <w:rsid w:val="00C2022B"/>
    <w:rsid w:val="00C202D5"/>
    <w:rsid w:val="00C2068D"/>
    <w:rsid w:val="00C206A0"/>
    <w:rsid w:val="00C206C4"/>
    <w:rsid w:val="00C206E7"/>
    <w:rsid w:val="00C206EC"/>
    <w:rsid w:val="00C2075D"/>
    <w:rsid w:val="00C20A26"/>
    <w:rsid w:val="00C20AFB"/>
    <w:rsid w:val="00C20F77"/>
    <w:rsid w:val="00C212F0"/>
    <w:rsid w:val="00C21B1D"/>
    <w:rsid w:val="00C222CF"/>
    <w:rsid w:val="00C22A73"/>
    <w:rsid w:val="00C22BA7"/>
    <w:rsid w:val="00C22DC0"/>
    <w:rsid w:val="00C22E32"/>
    <w:rsid w:val="00C22FC6"/>
    <w:rsid w:val="00C2312E"/>
    <w:rsid w:val="00C232C3"/>
    <w:rsid w:val="00C232DD"/>
    <w:rsid w:val="00C236EE"/>
    <w:rsid w:val="00C23B44"/>
    <w:rsid w:val="00C23E25"/>
    <w:rsid w:val="00C2423A"/>
    <w:rsid w:val="00C243BB"/>
    <w:rsid w:val="00C24406"/>
    <w:rsid w:val="00C24486"/>
    <w:rsid w:val="00C24CA2"/>
    <w:rsid w:val="00C24CEA"/>
    <w:rsid w:val="00C24D55"/>
    <w:rsid w:val="00C24EE5"/>
    <w:rsid w:val="00C24F74"/>
    <w:rsid w:val="00C24FD3"/>
    <w:rsid w:val="00C250CF"/>
    <w:rsid w:val="00C2544D"/>
    <w:rsid w:val="00C258D0"/>
    <w:rsid w:val="00C25D3A"/>
    <w:rsid w:val="00C25DA6"/>
    <w:rsid w:val="00C263AE"/>
    <w:rsid w:val="00C26871"/>
    <w:rsid w:val="00C2695A"/>
    <w:rsid w:val="00C26AE1"/>
    <w:rsid w:val="00C26C46"/>
    <w:rsid w:val="00C26E4E"/>
    <w:rsid w:val="00C26EF7"/>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5FD"/>
    <w:rsid w:val="00C3175A"/>
    <w:rsid w:val="00C318EE"/>
    <w:rsid w:val="00C319A2"/>
    <w:rsid w:val="00C31CFB"/>
    <w:rsid w:val="00C31EE8"/>
    <w:rsid w:val="00C3208A"/>
    <w:rsid w:val="00C32417"/>
    <w:rsid w:val="00C326AB"/>
    <w:rsid w:val="00C32BB7"/>
    <w:rsid w:val="00C339DE"/>
    <w:rsid w:val="00C33A1D"/>
    <w:rsid w:val="00C33AA7"/>
    <w:rsid w:val="00C33CE8"/>
    <w:rsid w:val="00C33DCE"/>
    <w:rsid w:val="00C3463A"/>
    <w:rsid w:val="00C346BB"/>
    <w:rsid w:val="00C346C1"/>
    <w:rsid w:val="00C347F2"/>
    <w:rsid w:val="00C34977"/>
    <w:rsid w:val="00C34C05"/>
    <w:rsid w:val="00C34FED"/>
    <w:rsid w:val="00C354F0"/>
    <w:rsid w:val="00C3566B"/>
    <w:rsid w:val="00C35A42"/>
    <w:rsid w:val="00C35B23"/>
    <w:rsid w:val="00C35D4F"/>
    <w:rsid w:val="00C35EDC"/>
    <w:rsid w:val="00C36060"/>
    <w:rsid w:val="00C363CB"/>
    <w:rsid w:val="00C3641C"/>
    <w:rsid w:val="00C3653A"/>
    <w:rsid w:val="00C3670F"/>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0A5"/>
    <w:rsid w:val="00C41C14"/>
    <w:rsid w:val="00C41C2A"/>
    <w:rsid w:val="00C42027"/>
    <w:rsid w:val="00C42130"/>
    <w:rsid w:val="00C42619"/>
    <w:rsid w:val="00C426A1"/>
    <w:rsid w:val="00C42784"/>
    <w:rsid w:val="00C429E1"/>
    <w:rsid w:val="00C42E16"/>
    <w:rsid w:val="00C432E0"/>
    <w:rsid w:val="00C43681"/>
    <w:rsid w:val="00C43712"/>
    <w:rsid w:val="00C439F0"/>
    <w:rsid w:val="00C43A6C"/>
    <w:rsid w:val="00C43CE7"/>
    <w:rsid w:val="00C43E69"/>
    <w:rsid w:val="00C44189"/>
    <w:rsid w:val="00C4464F"/>
    <w:rsid w:val="00C447FB"/>
    <w:rsid w:val="00C448BB"/>
    <w:rsid w:val="00C44ADA"/>
    <w:rsid w:val="00C44AF6"/>
    <w:rsid w:val="00C44C10"/>
    <w:rsid w:val="00C44FDD"/>
    <w:rsid w:val="00C45047"/>
    <w:rsid w:val="00C4535E"/>
    <w:rsid w:val="00C45A9C"/>
    <w:rsid w:val="00C45BF6"/>
    <w:rsid w:val="00C45CE7"/>
    <w:rsid w:val="00C46304"/>
    <w:rsid w:val="00C4636F"/>
    <w:rsid w:val="00C46B53"/>
    <w:rsid w:val="00C46D8E"/>
    <w:rsid w:val="00C46E10"/>
    <w:rsid w:val="00C470AA"/>
    <w:rsid w:val="00C470B6"/>
    <w:rsid w:val="00C47108"/>
    <w:rsid w:val="00C477FC"/>
    <w:rsid w:val="00C47AE8"/>
    <w:rsid w:val="00C47B5B"/>
    <w:rsid w:val="00C47C86"/>
    <w:rsid w:val="00C47E46"/>
    <w:rsid w:val="00C5018B"/>
    <w:rsid w:val="00C5060F"/>
    <w:rsid w:val="00C5063D"/>
    <w:rsid w:val="00C5078D"/>
    <w:rsid w:val="00C508B7"/>
    <w:rsid w:val="00C509F4"/>
    <w:rsid w:val="00C50ADC"/>
    <w:rsid w:val="00C50DA6"/>
    <w:rsid w:val="00C50DC7"/>
    <w:rsid w:val="00C5140A"/>
    <w:rsid w:val="00C5195E"/>
    <w:rsid w:val="00C51D11"/>
    <w:rsid w:val="00C5213E"/>
    <w:rsid w:val="00C5257E"/>
    <w:rsid w:val="00C52839"/>
    <w:rsid w:val="00C52BEC"/>
    <w:rsid w:val="00C52C1B"/>
    <w:rsid w:val="00C52DDA"/>
    <w:rsid w:val="00C530F9"/>
    <w:rsid w:val="00C531B4"/>
    <w:rsid w:val="00C532F9"/>
    <w:rsid w:val="00C5355C"/>
    <w:rsid w:val="00C536C2"/>
    <w:rsid w:val="00C53A81"/>
    <w:rsid w:val="00C53D25"/>
    <w:rsid w:val="00C53E22"/>
    <w:rsid w:val="00C54002"/>
    <w:rsid w:val="00C545B1"/>
    <w:rsid w:val="00C5462F"/>
    <w:rsid w:val="00C548BE"/>
    <w:rsid w:val="00C548D5"/>
    <w:rsid w:val="00C54B97"/>
    <w:rsid w:val="00C54C62"/>
    <w:rsid w:val="00C54C97"/>
    <w:rsid w:val="00C5561B"/>
    <w:rsid w:val="00C559E1"/>
    <w:rsid w:val="00C55ADC"/>
    <w:rsid w:val="00C55D48"/>
    <w:rsid w:val="00C55D9F"/>
    <w:rsid w:val="00C5638E"/>
    <w:rsid w:val="00C56918"/>
    <w:rsid w:val="00C569CA"/>
    <w:rsid w:val="00C56E9E"/>
    <w:rsid w:val="00C5707E"/>
    <w:rsid w:val="00C57CC6"/>
    <w:rsid w:val="00C57D03"/>
    <w:rsid w:val="00C57F0E"/>
    <w:rsid w:val="00C60193"/>
    <w:rsid w:val="00C601B3"/>
    <w:rsid w:val="00C601EB"/>
    <w:rsid w:val="00C607C2"/>
    <w:rsid w:val="00C60EC1"/>
    <w:rsid w:val="00C60FEA"/>
    <w:rsid w:val="00C61072"/>
    <w:rsid w:val="00C610CC"/>
    <w:rsid w:val="00C619F5"/>
    <w:rsid w:val="00C61AAE"/>
    <w:rsid w:val="00C62027"/>
    <w:rsid w:val="00C62163"/>
    <w:rsid w:val="00C6216B"/>
    <w:rsid w:val="00C626DC"/>
    <w:rsid w:val="00C628F6"/>
    <w:rsid w:val="00C62997"/>
    <w:rsid w:val="00C62BE7"/>
    <w:rsid w:val="00C62C31"/>
    <w:rsid w:val="00C62FB1"/>
    <w:rsid w:val="00C633AB"/>
    <w:rsid w:val="00C6343A"/>
    <w:rsid w:val="00C6349A"/>
    <w:rsid w:val="00C63593"/>
    <w:rsid w:val="00C63ACC"/>
    <w:rsid w:val="00C641CF"/>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67A85"/>
    <w:rsid w:val="00C67B17"/>
    <w:rsid w:val="00C67F93"/>
    <w:rsid w:val="00C7024E"/>
    <w:rsid w:val="00C70250"/>
    <w:rsid w:val="00C702C3"/>
    <w:rsid w:val="00C7040D"/>
    <w:rsid w:val="00C70B8C"/>
    <w:rsid w:val="00C70C1B"/>
    <w:rsid w:val="00C70F4D"/>
    <w:rsid w:val="00C70F58"/>
    <w:rsid w:val="00C7109F"/>
    <w:rsid w:val="00C711A7"/>
    <w:rsid w:val="00C71468"/>
    <w:rsid w:val="00C715A9"/>
    <w:rsid w:val="00C72130"/>
    <w:rsid w:val="00C72176"/>
    <w:rsid w:val="00C723AF"/>
    <w:rsid w:val="00C72873"/>
    <w:rsid w:val="00C72B29"/>
    <w:rsid w:val="00C72EF5"/>
    <w:rsid w:val="00C72F36"/>
    <w:rsid w:val="00C732C5"/>
    <w:rsid w:val="00C73539"/>
    <w:rsid w:val="00C7357D"/>
    <w:rsid w:val="00C73F10"/>
    <w:rsid w:val="00C740FD"/>
    <w:rsid w:val="00C74157"/>
    <w:rsid w:val="00C741B4"/>
    <w:rsid w:val="00C7448E"/>
    <w:rsid w:val="00C748E2"/>
    <w:rsid w:val="00C7499B"/>
    <w:rsid w:val="00C74C07"/>
    <w:rsid w:val="00C75004"/>
    <w:rsid w:val="00C75412"/>
    <w:rsid w:val="00C7548C"/>
    <w:rsid w:val="00C755E8"/>
    <w:rsid w:val="00C75970"/>
    <w:rsid w:val="00C75AC4"/>
    <w:rsid w:val="00C75B22"/>
    <w:rsid w:val="00C75C9D"/>
    <w:rsid w:val="00C75FC5"/>
    <w:rsid w:val="00C76123"/>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0F7F"/>
    <w:rsid w:val="00C8158D"/>
    <w:rsid w:val="00C8166A"/>
    <w:rsid w:val="00C8198E"/>
    <w:rsid w:val="00C81B30"/>
    <w:rsid w:val="00C820A1"/>
    <w:rsid w:val="00C82375"/>
    <w:rsid w:val="00C82387"/>
    <w:rsid w:val="00C82399"/>
    <w:rsid w:val="00C82496"/>
    <w:rsid w:val="00C82640"/>
    <w:rsid w:val="00C83AEB"/>
    <w:rsid w:val="00C83B30"/>
    <w:rsid w:val="00C84317"/>
    <w:rsid w:val="00C845CE"/>
    <w:rsid w:val="00C84B15"/>
    <w:rsid w:val="00C85260"/>
    <w:rsid w:val="00C8534D"/>
    <w:rsid w:val="00C85A05"/>
    <w:rsid w:val="00C85E0A"/>
    <w:rsid w:val="00C8624E"/>
    <w:rsid w:val="00C86379"/>
    <w:rsid w:val="00C864DB"/>
    <w:rsid w:val="00C86588"/>
    <w:rsid w:val="00C8705C"/>
    <w:rsid w:val="00C870B0"/>
    <w:rsid w:val="00C871B1"/>
    <w:rsid w:val="00C877DD"/>
    <w:rsid w:val="00C8781D"/>
    <w:rsid w:val="00C901A9"/>
    <w:rsid w:val="00C905AC"/>
    <w:rsid w:val="00C909FE"/>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175"/>
    <w:rsid w:val="00C9220C"/>
    <w:rsid w:val="00C92215"/>
    <w:rsid w:val="00C922B9"/>
    <w:rsid w:val="00C922C5"/>
    <w:rsid w:val="00C92352"/>
    <w:rsid w:val="00C926FD"/>
    <w:rsid w:val="00C92C2A"/>
    <w:rsid w:val="00C92EB9"/>
    <w:rsid w:val="00C9318C"/>
    <w:rsid w:val="00C9323B"/>
    <w:rsid w:val="00C93297"/>
    <w:rsid w:val="00C93BB6"/>
    <w:rsid w:val="00C93D24"/>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F3E"/>
    <w:rsid w:val="00CA114D"/>
    <w:rsid w:val="00CA1225"/>
    <w:rsid w:val="00CA1303"/>
    <w:rsid w:val="00CA15C0"/>
    <w:rsid w:val="00CA16FC"/>
    <w:rsid w:val="00CA18D2"/>
    <w:rsid w:val="00CA1A2D"/>
    <w:rsid w:val="00CA1B31"/>
    <w:rsid w:val="00CA1B5A"/>
    <w:rsid w:val="00CA27D2"/>
    <w:rsid w:val="00CA2848"/>
    <w:rsid w:val="00CA2919"/>
    <w:rsid w:val="00CA29CE"/>
    <w:rsid w:val="00CA2C56"/>
    <w:rsid w:val="00CA3030"/>
    <w:rsid w:val="00CA3597"/>
    <w:rsid w:val="00CA3C31"/>
    <w:rsid w:val="00CA4229"/>
    <w:rsid w:val="00CA431A"/>
    <w:rsid w:val="00CA435C"/>
    <w:rsid w:val="00CA45FA"/>
    <w:rsid w:val="00CA4941"/>
    <w:rsid w:val="00CA4A3F"/>
    <w:rsid w:val="00CA4C14"/>
    <w:rsid w:val="00CA4CD7"/>
    <w:rsid w:val="00CA4FE7"/>
    <w:rsid w:val="00CA51A0"/>
    <w:rsid w:val="00CA57B1"/>
    <w:rsid w:val="00CA5F13"/>
    <w:rsid w:val="00CA6164"/>
    <w:rsid w:val="00CA636F"/>
    <w:rsid w:val="00CA6819"/>
    <w:rsid w:val="00CA69FC"/>
    <w:rsid w:val="00CA7050"/>
    <w:rsid w:val="00CA709A"/>
    <w:rsid w:val="00CA70DA"/>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199"/>
    <w:rsid w:val="00CB23B6"/>
    <w:rsid w:val="00CB2519"/>
    <w:rsid w:val="00CB2836"/>
    <w:rsid w:val="00CB2F24"/>
    <w:rsid w:val="00CB2F31"/>
    <w:rsid w:val="00CB3726"/>
    <w:rsid w:val="00CB3866"/>
    <w:rsid w:val="00CB39CF"/>
    <w:rsid w:val="00CB3EE8"/>
    <w:rsid w:val="00CB40AC"/>
    <w:rsid w:val="00CB4184"/>
    <w:rsid w:val="00CB44DB"/>
    <w:rsid w:val="00CB4736"/>
    <w:rsid w:val="00CB480A"/>
    <w:rsid w:val="00CB4928"/>
    <w:rsid w:val="00CB4E0E"/>
    <w:rsid w:val="00CB4FA5"/>
    <w:rsid w:val="00CB558B"/>
    <w:rsid w:val="00CB5823"/>
    <w:rsid w:val="00CB58DD"/>
    <w:rsid w:val="00CB58EF"/>
    <w:rsid w:val="00CB5A9F"/>
    <w:rsid w:val="00CB5D68"/>
    <w:rsid w:val="00CB5EF8"/>
    <w:rsid w:val="00CB60D4"/>
    <w:rsid w:val="00CB6343"/>
    <w:rsid w:val="00CB6412"/>
    <w:rsid w:val="00CB6598"/>
    <w:rsid w:val="00CB68B3"/>
    <w:rsid w:val="00CB6D84"/>
    <w:rsid w:val="00CB6F9E"/>
    <w:rsid w:val="00CB7106"/>
    <w:rsid w:val="00CB7109"/>
    <w:rsid w:val="00CB73D3"/>
    <w:rsid w:val="00CB74EF"/>
    <w:rsid w:val="00CB75E4"/>
    <w:rsid w:val="00CB7648"/>
    <w:rsid w:val="00CB76F4"/>
    <w:rsid w:val="00CB7B6B"/>
    <w:rsid w:val="00CB7F80"/>
    <w:rsid w:val="00CC009C"/>
    <w:rsid w:val="00CC00B7"/>
    <w:rsid w:val="00CC0168"/>
    <w:rsid w:val="00CC034B"/>
    <w:rsid w:val="00CC0730"/>
    <w:rsid w:val="00CC07E6"/>
    <w:rsid w:val="00CC082C"/>
    <w:rsid w:val="00CC08CD"/>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861"/>
    <w:rsid w:val="00CC2D18"/>
    <w:rsid w:val="00CC2EFE"/>
    <w:rsid w:val="00CC3666"/>
    <w:rsid w:val="00CC374C"/>
    <w:rsid w:val="00CC380B"/>
    <w:rsid w:val="00CC39C1"/>
    <w:rsid w:val="00CC3B2C"/>
    <w:rsid w:val="00CC3E8C"/>
    <w:rsid w:val="00CC3E96"/>
    <w:rsid w:val="00CC400F"/>
    <w:rsid w:val="00CC4110"/>
    <w:rsid w:val="00CC4365"/>
    <w:rsid w:val="00CC47D9"/>
    <w:rsid w:val="00CC485B"/>
    <w:rsid w:val="00CC4861"/>
    <w:rsid w:val="00CC4C5E"/>
    <w:rsid w:val="00CC4CB6"/>
    <w:rsid w:val="00CC4CCF"/>
    <w:rsid w:val="00CC4D41"/>
    <w:rsid w:val="00CC4F58"/>
    <w:rsid w:val="00CC52B6"/>
    <w:rsid w:val="00CC5702"/>
    <w:rsid w:val="00CC57AE"/>
    <w:rsid w:val="00CC5DC6"/>
    <w:rsid w:val="00CC5E51"/>
    <w:rsid w:val="00CC606C"/>
    <w:rsid w:val="00CC60E5"/>
    <w:rsid w:val="00CC63CD"/>
    <w:rsid w:val="00CC6408"/>
    <w:rsid w:val="00CC6426"/>
    <w:rsid w:val="00CC6433"/>
    <w:rsid w:val="00CC656C"/>
    <w:rsid w:val="00CC6B0F"/>
    <w:rsid w:val="00CC6C99"/>
    <w:rsid w:val="00CC728B"/>
    <w:rsid w:val="00CC7356"/>
    <w:rsid w:val="00CC74D5"/>
    <w:rsid w:val="00CC7A6D"/>
    <w:rsid w:val="00CC7BD9"/>
    <w:rsid w:val="00CC7D6F"/>
    <w:rsid w:val="00CC7DF5"/>
    <w:rsid w:val="00CC7EEB"/>
    <w:rsid w:val="00CC7F92"/>
    <w:rsid w:val="00CD04B6"/>
    <w:rsid w:val="00CD04FE"/>
    <w:rsid w:val="00CD0740"/>
    <w:rsid w:val="00CD0768"/>
    <w:rsid w:val="00CD08A6"/>
    <w:rsid w:val="00CD0D74"/>
    <w:rsid w:val="00CD14CB"/>
    <w:rsid w:val="00CD1552"/>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422"/>
    <w:rsid w:val="00CD4822"/>
    <w:rsid w:val="00CD492B"/>
    <w:rsid w:val="00CD52F0"/>
    <w:rsid w:val="00CD5AAA"/>
    <w:rsid w:val="00CD5BE9"/>
    <w:rsid w:val="00CD5C02"/>
    <w:rsid w:val="00CD61A1"/>
    <w:rsid w:val="00CD61E3"/>
    <w:rsid w:val="00CD6270"/>
    <w:rsid w:val="00CD6330"/>
    <w:rsid w:val="00CD63B9"/>
    <w:rsid w:val="00CD656B"/>
    <w:rsid w:val="00CD6814"/>
    <w:rsid w:val="00CD6C14"/>
    <w:rsid w:val="00CD6C6D"/>
    <w:rsid w:val="00CD6E0B"/>
    <w:rsid w:val="00CD787F"/>
    <w:rsid w:val="00CD7927"/>
    <w:rsid w:val="00CE025E"/>
    <w:rsid w:val="00CE029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3E2F"/>
    <w:rsid w:val="00CE414F"/>
    <w:rsid w:val="00CE42CD"/>
    <w:rsid w:val="00CE4496"/>
    <w:rsid w:val="00CE452A"/>
    <w:rsid w:val="00CE45F5"/>
    <w:rsid w:val="00CE4E95"/>
    <w:rsid w:val="00CE51D5"/>
    <w:rsid w:val="00CE571E"/>
    <w:rsid w:val="00CE576E"/>
    <w:rsid w:val="00CE5861"/>
    <w:rsid w:val="00CE59E1"/>
    <w:rsid w:val="00CE5E50"/>
    <w:rsid w:val="00CE5FF9"/>
    <w:rsid w:val="00CE63B8"/>
    <w:rsid w:val="00CE65FD"/>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0E3B"/>
    <w:rsid w:val="00CF18AB"/>
    <w:rsid w:val="00CF1AA6"/>
    <w:rsid w:val="00CF1BFD"/>
    <w:rsid w:val="00CF20C8"/>
    <w:rsid w:val="00CF2334"/>
    <w:rsid w:val="00CF233B"/>
    <w:rsid w:val="00CF23D5"/>
    <w:rsid w:val="00CF2639"/>
    <w:rsid w:val="00CF277A"/>
    <w:rsid w:val="00CF2DB0"/>
    <w:rsid w:val="00CF2DD0"/>
    <w:rsid w:val="00CF2DE5"/>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50A"/>
    <w:rsid w:val="00CF5A90"/>
    <w:rsid w:val="00CF5BED"/>
    <w:rsid w:val="00CF61A3"/>
    <w:rsid w:val="00CF65D6"/>
    <w:rsid w:val="00CF66DE"/>
    <w:rsid w:val="00CF6848"/>
    <w:rsid w:val="00CF6AC6"/>
    <w:rsid w:val="00CF6AF3"/>
    <w:rsid w:val="00CF6C9A"/>
    <w:rsid w:val="00CF6F64"/>
    <w:rsid w:val="00CF721A"/>
    <w:rsid w:val="00CF72B0"/>
    <w:rsid w:val="00CF74AD"/>
    <w:rsid w:val="00CF7517"/>
    <w:rsid w:val="00CF7A95"/>
    <w:rsid w:val="00CF7CCF"/>
    <w:rsid w:val="00D0011B"/>
    <w:rsid w:val="00D002B6"/>
    <w:rsid w:val="00D00359"/>
    <w:rsid w:val="00D00522"/>
    <w:rsid w:val="00D00B22"/>
    <w:rsid w:val="00D010E6"/>
    <w:rsid w:val="00D0129D"/>
    <w:rsid w:val="00D017A8"/>
    <w:rsid w:val="00D017EE"/>
    <w:rsid w:val="00D0182B"/>
    <w:rsid w:val="00D0186E"/>
    <w:rsid w:val="00D01C35"/>
    <w:rsid w:val="00D01C73"/>
    <w:rsid w:val="00D02156"/>
    <w:rsid w:val="00D02193"/>
    <w:rsid w:val="00D02369"/>
    <w:rsid w:val="00D02427"/>
    <w:rsid w:val="00D02556"/>
    <w:rsid w:val="00D027F5"/>
    <w:rsid w:val="00D028DF"/>
    <w:rsid w:val="00D02C36"/>
    <w:rsid w:val="00D02C7A"/>
    <w:rsid w:val="00D02E17"/>
    <w:rsid w:val="00D0434F"/>
    <w:rsid w:val="00D0438E"/>
    <w:rsid w:val="00D04898"/>
    <w:rsid w:val="00D04A64"/>
    <w:rsid w:val="00D04F6F"/>
    <w:rsid w:val="00D04FC8"/>
    <w:rsid w:val="00D05393"/>
    <w:rsid w:val="00D05FD4"/>
    <w:rsid w:val="00D06088"/>
    <w:rsid w:val="00D06581"/>
    <w:rsid w:val="00D0675C"/>
    <w:rsid w:val="00D06800"/>
    <w:rsid w:val="00D0686D"/>
    <w:rsid w:val="00D06A81"/>
    <w:rsid w:val="00D06B22"/>
    <w:rsid w:val="00D06DED"/>
    <w:rsid w:val="00D0735B"/>
    <w:rsid w:val="00D078A9"/>
    <w:rsid w:val="00D078C9"/>
    <w:rsid w:val="00D07DCA"/>
    <w:rsid w:val="00D07F01"/>
    <w:rsid w:val="00D10478"/>
    <w:rsid w:val="00D105EB"/>
    <w:rsid w:val="00D108D2"/>
    <w:rsid w:val="00D10D5A"/>
    <w:rsid w:val="00D113C8"/>
    <w:rsid w:val="00D1140D"/>
    <w:rsid w:val="00D11873"/>
    <w:rsid w:val="00D11AC5"/>
    <w:rsid w:val="00D11C73"/>
    <w:rsid w:val="00D11EEE"/>
    <w:rsid w:val="00D11FAE"/>
    <w:rsid w:val="00D12440"/>
    <w:rsid w:val="00D12487"/>
    <w:rsid w:val="00D124C5"/>
    <w:rsid w:val="00D126E6"/>
    <w:rsid w:val="00D12988"/>
    <w:rsid w:val="00D12A5D"/>
    <w:rsid w:val="00D12AF9"/>
    <w:rsid w:val="00D12B75"/>
    <w:rsid w:val="00D12EA8"/>
    <w:rsid w:val="00D136A6"/>
    <w:rsid w:val="00D13880"/>
    <w:rsid w:val="00D13BBC"/>
    <w:rsid w:val="00D13CCD"/>
    <w:rsid w:val="00D14204"/>
    <w:rsid w:val="00D1420A"/>
    <w:rsid w:val="00D145FE"/>
    <w:rsid w:val="00D1495E"/>
    <w:rsid w:val="00D15BFE"/>
    <w:rsid w:val="00D15D5B"/>
    <w:rsid w:val="00D15D9D"/>
    <w:rsid w:val="00D1624D"/>
    <w:rsid w:val="00D1678C"/>
    <w:rsid w:val="00D16A0D"/>
    <w:rsid w:val="00D16BA0"/>
    <w:rsid w:val="00D16BA8"/>
    <w:rsid w:val="00D174E5"/>
    <w:rsid w:val="00D17F37"/>
    <w:rsid w:val="00D20171"/>
    <w:rsid w:val="00D202D3"/>
    <w:rsid w:val="00D2032A"/>
    <w:rsid w:val="00D2032F"/>
    <w:rsid w:val="00D20B5E"/>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7B1"/>
    <w:rsid w:val="00D2390D"/>
    <w:rsid w:val="00D239EC"/>
    <w:rsid w:val="00D23B89"/>
    <w:rsid w:val="00D23CE2"/>
    <w:rsid w:val="00D23EAA"/>
    <w:rsid w:val="00D2416F"/>
    <w:rsid w:val="00D24633"/>
    <w:rsid w:val="00D24885"/>
    <w:rsid w:val="00D248AE"/>
    <w:rsid w:val="00D24BFD"/>
    <w:rsid w:val="00D25077"/>
    <w:rsid w:val="00D256FE"/>
    <w:rsid w:val="00D25802"/>
    <w:rsid w:val="00D259B5"/>
    <w:rsid w:val="00D25EC9"/>
    <w:rsid w:val="00D261FB"/>
    <w:rsid w:val="00D26283"/>
    <w:rsid w:val="00D263B5"/>
    <w:rsid w:val="00D26586"/>
    <w:rsid w:val="00D2698B"/>
    <w:rsid w:val="00D26DBE"/>
    <w:rsid w:val="00D2728D"/>
    <w:rsid w:val="00D27B11"/>
    <w:rsid w:val="00D27CAB"/>
    <w:rsid w:val="00D27F01"/>
    <w:rsid w:val="00D30501"/>
    <w:rsid w:val="00D3074E"/>
    <w:rsid w:val="00D30BC5"/>
    <w:rsid w:val="00D30C46"/>
    <w:rsid w:val="00D30D92"/>
    <w:rsid w:val="00D30FC7"/>
    <w:rsid w:val="00D315CF"/>
    <w:rsid w:val="00D31762"/>
    <w:rsid w:val="00D31B45"/>
    <w:rsid w:val="00D31B9F"/>
    <w:rsid w:val="00D31BEA"/>
    <w:rsid w:val="00D321C9"/>
    <w:rsid w:val="00D328A8"/>
    <w:rsid w:val="00D32938"/>
    <w:rsid w:val="00D32B6E"/>
    <w:rsid w:val="00D33017"/>
    <w:rsid w:val="00D331F8"/>
    <w:rsid w:val="00D33313"/>
    <w:rsid w:val="00D33410"/>
    <w:rsid w:val="00D335CB"/>
    <w:rsid w:val="00D338D0"/>
    <w:rsid w:val="00D33AB3"/>
    <w:rsid w:val="00D33AFC"/>
    <w:rsid w:val="00D3410B"/>
    <w:rsid w:val="00D344C9"/>
    <w:rsid w:val="00D34C74"/>
    <w:rsid w:val="00D34D00"/>
    <w:rsid w:val="00D34D39"/>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28B"/>
    <w:rsid w:val="00D37C2D"/>
    <w:rsid w:val="00D404CE"/>
    <w:rsid w:val="00D4083B"/>
    <w:rsid w:val="00D40925"/>
    <w:rsid w:val="00D40D19"/>
    <w:rsid w:val="00D40E25"/>
    <w:rsid w:val="00D40E78"/>
    <w:rsid w:val="00D41009"/>
    <w:rsid w:val="00D41198"/>
    <w:rsid w:val="00D41231"/>
    <w:rsid w:val="00D41254"/>
    <w:rsid w:val="00D4130A"/>
    <w:rsid w:val="00D4149D"/>
    <w:rsid w:val="00D41901"/>
    <w:rsid w:val="00D41930"/>
    <w:rsid w:val="00D41CD0"/>
    <w:rsid w:val="00D41E09"/>
    <w:rsid w:val="00D420BE"/>
    <w:rsid w:val="00D421D9"/>
    <w:rsid w:val="00D422E4"/>
    <w:rsid w:val="00D42316"/>
    <w:rsid w:val="00D429DA"/>
    <w:rsid w:val="00D42B71"/>
    <w:rsid w:val="00D43307"/>
    <w:rsid w:val="00D435FC"/>
    <w:rsid w:val="00D43888"/>
    <w:rsid w:val="00D43A49"/>
    <w:rsid w:val="00D43F3E"/>
    <w:rsid w:val="00D4401F"/>
    <w:rsid w:val="00D440D2"/>
    <w:rsid w:val="00D4429F"/>
    <w:rsid w:val="00D44336"/>
    <w:rsid w:val="00D4479C"/>
    <w:rsid w:val="00D448BD"/>
    <w:rsid w:val="00D44A5C"/>
    <w:rsid w:val="00D45331"/>
    <w:rsid w:val="00D45581"/>
    <w:rsid w:val="00D45838"/>
    <w:rsid w:val="00D45994"/>
    <w:rsid w:val="00D45C69"/>
    <w:rsid w:val="00D45E47"/>
    <w:rsid w:val="00D45E6C"/>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393"/>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73C"/>
    <w:rsid w:val="00D53768"/>
    <w:rsid w:val="00D537C6"/>
    <w:rsid w:val="00D53C63"/>
    <w:rsid w:val="00D53D1D"/>
    <w:rsid w:val="00D540F4"/>
    <w:rsid w:val="00D540F7"/>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5FF1"/>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A4D"/>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1B8E"/>
    <w:rsid w:val="00D61D0F"/>
    <w:rsid w:val="00D620B9"/>
    <w:rsid w:val="00D62243"/>
    <w:rsid w:val="00D6239A"/>
    <w:rsid w:val="00D6278F"/>
    <w:rsid w:val="00D62949"/>
    <w:rsid w:val="00D62DEC"/>
    <w:rsid w:val="00D6307A"/>
    <w:rsid w:val="00D6331E"/>
    <w:rsid w:val="00D633C2"/>
    <w:rsid w:val="00D63B91"/>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9CD"/>
    <w:rsid w:val="00D65AAD"/>
    <w:rsid w:val="00D65E97"/>
    <w:rsid w:val="00D66022"/>
    <w:rsid w:val="00D66065"/>
    <w:rsid w:val="00D662E2"/>
    <w:rsid w:val="00D66578"/>
    <w:rsid w:val="00D665B0"/>
    <w:rsid w:val="00D6663F"/>
    <w:rsid w:val="00D66A50"/>
    <w:rsid w:val="00D66D78"/>
    <w:rsid w:val="00D66DAA"/>
    <w:rsid w:val="00D66F2D"/>
    <w:rsid w:val="00D7010A"/>
    <w:rsid w:val="00D70155"/>
    <w:rsid w:val="00D7040B"/>
    <w:rsid w:val="00D70518"/>
    <w:rsid w:val="00D705FE"/>
    <w:rsid w:val="00D70A3E"/>
    <w:rsid w:val="00D70A53"/>
    <w:rsid w:val="00D70C66"/>
    <w:rsid w:val="00D70EAE"/>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86E"/>
    <w:rsid w:val="00D769C1"/>
    <w:rsid w:val="00D769EC"/>
    <w:rsid w:val="00D76A4B"/>
    <w:rsid w:val="00D76DDA"/>
    <w:rsid w:val="00D76E83"/>
    <w:rsid w:val="00D76EDB"/>
    <w:rsid w:val="00D771C9"/>
    <w:rsid w:val="00D77B6A"/>
    <w:rsid w:val="00D800A1"/>
    <w:rsid w:val="00D8026E"/>
    <w:rsid w:val="00D8036A"/>
    <w:rsid w:val="00D80534"/>
    <w:rsid w:val="00D8080A"/>
    <w:rsid w:val="00D80AB8"/>
    <w:rsid w:val="00D80C93"/>
    <w:rsid w:val="00D80CCB"/>
    <w:rsid w:val="00D80F3B"/>
    <w:rsid w:val="00D81307"/>
    <w:rsid w:val="00D814DD"/>
    <w:rsid w:val="00D817FD"/>
    <w:rsid w:val="00D81E6E"/>
    <w:rsid w:val="00D81E9C"/>
    <w:rsid w:val="00D81F7B"/>
    <w:rsid w:val="00D820F3"/>
    <w:rsid w:val="00D822D5"/>
    <w:rsid w:val="00D823D0"/>
    <w:rsid w:val="00D824B5"/>
    <w:rsid w:val="00D8289C"/>
    <w:rsid w:val="00D829AC"/>
    <w:rsid w:val="00D82AE8"/>
    <w:rsid w:val="00D82C56"/>
    <w:rsid w:val="00D82D48"/>
    <w:rsid w:val="00D82F27"/>
    <w:rsid w:val="00D83401"/>
    <w:rsid w:val="00D84268"/>
    <w:rsid w:val="00D846C5"/>
    <w:rsid w:val="00D84C40"/>
    <w:rsid w:val="00D84EC7"/>
    <w:rsid w:val="00D84F32"/>
    <w:rsid w:val="00D85245"/>
    <w:rsid w:val="00D85442"/>
    <w:rsid w:val="00D856E4"/>
    <w:rsid w:val="00D8636C"/>
    <w:rsid w:val="00D865CF"/>
    <w:rsid w:val="00D86833"/>
    <w:rsid w:val="00D86B37"/>
    <w:rsid w:val="00D86ED1"/>
    <w:rsid w:val="00D87123"/>
    <w:rsid w:val="00D87154"/>
    <w:rsid w:val="00D87209"/>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83E"/>
    <w:rsid w:val="00D92CBC"/>
    <w:rsid w:val="00D92D95"/>
    <w:rsid w:val="00D92F55"/>
    <w:rsid w:val="00D92FD3"/>
    <w:rsid w:val="00D931F2"/>
    <w:rsid w:val="00D9369F"/>
    <w:rsid w:val="00D93793"/>
    <w:rsid w:val="00D939E0"/>
    <w:rsid w:val="00D93AD6"/>
    <w:rsid w:val="00D93C4D"/>
    <w:rsid w:val="00D93E54"/>
    <w:rsid w:val="00D948A0"/>
    <w:rsid w:val="00D94903"/>
    <w:rsid w:val="00D94AFB"/>
    <w:rsid w:val="00D94B4E"/>
    <w:rsid w:val="00D94BB0"/>
    <w:rsid w:val="00D94C94"/>
    <w:rsid w:val="00D94E77"/>
    <w:rsid w:val="00D94FF3"/>
    <w:rsid w:val="00D952DE"/>
    <w:rsid w:val="00D95300"/>
    <w:rsid w:val="00D957C0"/>
    <w:rsid w:val="00D9596D"/>
    <w:rsid w:val="00D95BF0"/>
    <w:rsid w:val="00D95BFF"/>
    <w:rsid w:val="00D95C2C"/>
    <w:rsid w:val="00D95D70"/>
    <w:rsid w:val="00D95E37"/>
    <w:rsid w:val="00D96193"/>
    <w:rsid w:val="00D9664C"/>
    <w:rsid w:val="00D96A59"/>
    <w:rsid w:val="00D96DD2"/>
    <w:rsid w:val="00D96F82"/>
    <w:rsid w:val="00D97109"/>
    <w:rsid w:val="00D972F9"/>
    <w:rsid w:val="00D97356"/>
    <w:rsid w:val="00D974D3"/>
    <w:rsid w:val="00D9772D"/>
    <w:rsid w:val="00D978D7"/>
    <w:rsid w:val="00D97BD6"/>
    <w:rsid w:val="00D97CAD"/>
    <w:rsid w:val="00D97D11"/>
    <w:rsid w:val="00D97E86"/>
    <w:rsid w:val="00D97FD5"/>
    <w:rsid w:val="00DA0680"/>
    <w:rsid w:val="00DA0892"/>
    <w:rsid w:val="00DA0FC0"/>
    <w:rsid w:val="00DA1A08"/>
    <w:rsid w:val="00DA1C1A"/>
    <w:rsid w:val="00DA1C66"/>
    <w:rsid w:val="00DA1D80"/>
    <w:rsid w:val="00DA1D9A"/>
    <w:rsid w:val="00DA1E55"/>
    <w:rsid w:val="00DA2046"/>
    <w:rsid w:val="00DA20C6"/>
    <w:rsid w:val="00DA225C"/>
    <w:rsid w:val="00DA2306"/>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3F18"/>
    <w:rsid w:val="00DA41B2"/>
    <w:rsid w:val="00DA43CA"/>
    <w:rsid w:val="00DA4412"/>
    <w:rsid w:val="00DA492A"/>
    <w:rsid w:val="00DA4C85"/>
    <w:rsid w:val="00DA4D11"/>
    <w:rsid w:val="00DA5A53"/>
    <w:rsid w:val="00DA5CA9"/>
    <w:rsid w:val="00DA5DC3"/>
    <w:rsid w:val="00DA5E7E"/>
    <w:rsid w:val="00DA706E"/>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39E"/>
    <w:rsid w:val="00DB34C7"/>
    <w:rsid w:val="00DB35C7"/>
    <w:rsid w:val="00DB3646"/>
    <w:rsid w:val="00DB39DE"/>
    <w:rsid w:val="00DB3D30"/>
    <w:rsid w:val="00DB3D52"/>
    <w:rsid w:val="00DB41DE"/>
    <w:rsid w:val="00DB42C3"/>
    <w:rsid w:val="00DB4322"/>
    <w:rsid w:val="00DB4985"/>
    <w:rsid w:val="00DB4C4B"/>
    <w:rsid w:val="00DB4F9D"/>
    <w:rsid w:val="00DB50AE"/>
    <w:rsid w:val="00DB56C8"/>
    <w:rsid w:val="00DB5915"/>
    <w:rsid w:val="00DB5A21"/>
    <w:rsid w:val="00DB5BC0"/>
    <w:rsid w:val="00DB5BEA"/>
    <w:rsid w:val="00DB5DEB"/>
    <w:rsid w:val="00DB5EE5"/>
    <w:rsid w:val="00DB5F5D"/>
    <w:rsid w:val="00DB62A6"/>
    <w:rsid w:val="00DB6500"/>
    <w:rsid w:val="00DB6598"/>
    <w:rsid w:val="00DB6745"/>
    <w:rsid w:val="00DB68FF"/>
    <w:rsid w:val="00DB6A3B"/>
    <w:rsid w:val="00DB6EA8"/>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634"/>
    <w:rsid w:val="00DC16F4"/>
    <w:rsid w:val="00DC1763"/>
    <w:rsid w:val="00DC1818"/>
    <w:rsid w:val="00DC188E"/>
    <w:rsid w:val="00DC197D"/>
    <w:rsid w:val="00DC1F74"/>
    <w:rsid w:val="00DC22B7"/>
    <w:rsid w:val="00DC257F"/>
    <w:rsid w:val="00DC26EE"/>
    <w:rsid w:val="00DC2898"/>
    <w:rsid w:val="00DC28A6"/>
    <w:rsid w:val="00DC28EC"/>
    <w:rsid w:val="00DC2AAE"/>
    <w:rsid w:val="00DC2ED4"/>
    <w:rsid w:val="00DC345B"/>
    <w:rsid w:val="00DC3544"/>
    <w:rsid w:val="00DC3E1F"/>
    <w:rsid w:val="00DC4205"/>
    <w:rsid w:val="00DC438B"/>
    <w:rsid w:val="00DC4B72"/>
    <w:rsid w:val="00DC4D40"/>
    <w:rsid w:val="00DC4D82"/>
    <w:rsid w:val="00DC4E9C"/>
    <w:rsid w:val="00DC522F"/>
    <w:rsid w:val="00DC588E"/>
    <w:rsid w:val="00DC58CD"/>
    <w:rsid w:val="00DC598D"/>
    <w:rsid w:val="00DC5E7B"/>
    <w:rsid w:val="00DC605E"/>
    <w:rsid w:val="00DC6091"/>
    <w:rsid w:val="00DC61F7"/>
    <w:rsid w:val="00DC65D8"/>
    <w:rsid w:val="00DC6A94"/>
    <w:rsid w:val="00DC7073"/>
    <w:rsid w:val="00DC725F"/>
    <w:rsid w:val="00DC765F"/>
    <w:rsid w:val="00DC7722"/>
    <w:rsid w:val="00DC7890"/>
    <w:rsid w:val="00DC7C7E"/>
    <w:rsid w:val="00DD02C4"/>
    <w:rsid w:val="00DD0498"/>
    <w:rsid w:val="00DD0C93"/>
    <w:rsid w:val="00DD1040"/>
    <w:rsid w:val="00DD128A"/>
    <w:rsid w:val="00DD128F"/>
    <w:rsid w:val="00DD12B1"/>
    <w:rsid w:val="00DD12B5"/>
    <w:rsid w:val="00DD1422"/>
    <w:rsid w:val="00DD14A4"/>
    <w:rsid w:val="00DD15EE"/>
    <w:rsid w:val="00DD1718"/>
    <w:rsid w:val="00DD1947"/>
    <w:rsid w:val="00DD1959"/>
    <w:rsid w:val="00DD1A59"/>
    <w:rsid w:val="00DD1ED7"/>
    <w:rsid w:val="00DD2249"/>
    <w:rsid w:val="00DD242B"/>
    <w:rsid w:val="00DD2862"/>
    <w:rsid w:val="00DD28EE"/>
    <w:rsid w:val="00DD2FE5"/>
    <w:rsid w:val="00DD3401"/>
    <w:rsid w:val="00DD3430"/>
    <w:rsid w:val="00DD3480"/>
    <w:rsid w:val="00DD34AF"/>
    <w:rsid w:val="00DD3565"/>
    <w:rsid w:val="00DD4851"/>
    <w:rsid w:val="00DD49D3"/>
    <w:rsid w:val="00DD4C85"/>
    <w:rsid w:val="00DD52E9"/>
    <w:rsid w:val="00DD5514"/>
    <w:rsid w:val="00DD5534"/>
    <w:rsid w:val="00DD5565"/>
    <w:rsid w:val="00DD5664"/>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DAC"/>
    <w:rsid w:val="00DE3E7C"/>
    <w:rsid w:val="00DE45AC"/>
    <w:rsid w:val="00DE464E"/>
    <w:rsid w:val="00DE4664"/>
    <w:rsid w:val="00DE47CE"/>
    <w:rsid w:val="00DE480D"/>
    <w:rsid w:val="00DE4B0C"/>
    <w:rsid w:val="00DE4C2C"/>
    <w:rsid w:val="00DE4D74"/>
    <w:rsid w:val="00DE4EBB"/>
    <w:rsid w:val="00DE516B"/>
    <w:rsid w:val="00DE589A"/>
    <w:rsid w:val="00DE5C9B"/>
    <w:rsid w:val="00DE6135"/>
    <w:rsid w:val="00DE61AA"/>
    <w:rsid w:val="00DE65EB"/>
    <w:rsid w:val="00DE6E33"/>
    <w:rsid w:val="00DE7012"/>
    <w:rsid w:val="00DE7D03"/>
    <w:rsid w:val="00DE7D0D"/>
    <w:rsid w:val="00DF0220"/>
    <w:rsid w:val="00DF02EC"/>
    <w:rsid w:val="00DF0AC1"/>
    <w:rsid w:val="00DF0B0F"/>
    <w:rsid w:val="00DF0D33"/>
    <w:rsid w:val="00DF0E63"/>
    <w:rsid w:val="00DF1300"/>
    <w:rsid w:val="00DF13B2"/>
    <w:rsid w:val="00DF1ADA"/>
    <w:rsid w:val="00DF1D81"/>
    <w:rsid w:val="00DF1DE2"/>
    <w:rsid w:val="00DF1FD6"/>
    <w:rsid w:val="00DF222B"/>
    <w:rsid w:val="00DF27E2"/>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2BB"/>
    <w:rsid w:val="00DF5C86"/>
    <w:rsid w:val="00DF5D31"/>
    <w:rsid w:val="00DF5E5C"/>
    <w:rsid w:val="00DF5FF9"/>
    <w:rsid w:val="00DF6014"/>
    <w:rsid w:val="00DF6055"/>
    <w:rsid w:val="00DF665D"/>
    <w:rsid w:val="00DF6824"/>
    <w:rsid w:val="00DF6F0F"/>
    <w:rsid w:val="00DF6FB8"/>
    <w:rsid w:val="00DF6FD7"/>
    <w:rsid w:val="00DF7226"/>
    <w:rsid w:val="00DF7E1D"/>
    <w:rsid w:val="00E000A6"/>
    <w:rsid w:val="00E00149"/>
    <w:rsid w:val="00E004D1"/>
    <w:rsid w:val="00E00A07"/>
    <w:rsid w:val="00E00B52"/>
    <w:rsid w:val="00E00C11"/>
    <w:rsid w:val="00E00E30"/>
    <w:rsid w:val="00E00EFF"/>
    <w:rsid w:val="00E00FBC"/>
    <w:rsid w:val="00E014C1"/>
    <w:rsid w:val="00E0174D"/>
    <w:rsid w:val="00E019EA"/>
    <w:rsid w:val="00E0204F"/>
    <w:rsid w:val="00E028E6"/>
    <w:rsid w:val="00E02C20"/>
    <w:rsid w:val="00E02E67"/>
    <w:rsid w:val="00E03253"/>
    <w:rsid w:val="00E032C1"/>
    <w:rsid w:val="00E039C0"/>
    <w:rsid w:val="00E03B67"/>
    <w:rsid w:val="00E03DF6"/>
    <w:rsid w:val="00E0409E"/>
    <w:rsid w:val="00E040D2"/>
    <w:rsid w:val="00E0430E"/>
    <w:rsid w:val="00E04337"/>
    <w:rsid w:val="00E04345"/>
    <w:rsid w:val="00E046AE"/>
    <w:rsid w:val="00E046C1"/>
    <w:rsid w:val="00E0481F"/>
    <w:rsid w:val="00E049D3"/>
    <w:rsid w:val="00E049EC"/>
    <w:rsid w:val="00E049EF"/>
    <w:rsid w:val="00E04EE6"/>
    <w:rsid w:val="00E05204"/>
    <w:rsid w:val="00E05207"/>
    <w:rsid w:val="00E05A43"/>
    <w:rsid w:val="00E05B03"/>
    <w:rsid w:val="00E05CEE"/>
    <w:rsid w:val="00E0613C"/>
    <w:rsid w:val="00E06730"/>
    <w:rsid w:val="00E06AF4"/>
    <w:rsid w:val="00E06BE8"/>
    <w:rsid w:val="00E06E38"/>
    <w:rsid w:val="00E07686"/>
    <w:rsid w:val="00E07E45"/>
    <w:rsid w:val="00E07FD4"/>
    <w:rsid w:val="00E1007C"/>
    <w:rsid w:val="00E102BD"/>
    <w:rsid w:val="00E102E3"/>
    <w:rsid w:val="00E1039D"/>
    <w:rsid w:val="00E103F8"/>
    <w:rsid w:val="00E104DE"/>
    <w:rsid w:val="00E1074E"/>
    <w:rsid w:val="00E11715"/>
    <w:rsid w:val="00E11716"/>
    <w:rsid w:val="00E11C22"/>
    <w:rsid w:val="00E11CAF"/>
    <w:rsid w:val="00E11DBA"/>
    <w:rsid w:val="00E11EB8"/>
    <w:rsid w:val="00E125EE"/>
    <w:rsid w:val="00E12775"/>
    <w:rsid w:val="00E12A5A"/>
    <w:rsid w:val="00E12BE6"/>
    <w:rsid w:val="00E12DAD"/>
    <w:rsid w:val="00E1351C"/>
    <w:rsid w:val="00E136AE"/>
    <w:rsid w:val="00E139D0"/>
    <w:rsid w:val="00E139F2"/>
    <w:rsid w:val="00E13AD1"/>
    <w:rsid w:val="00E13BD9"/>
    <w:rsid w:val="00E143F1"/>
    <w:rsid w:val="00E145E0"/>
    <w:rsid w:val="00E145F4"/>
    <w:rsid w:val="00E148E0"/>
    <w:rsid w:val="00E14913"/>
    <w:rsid w:val="00E14CB7"/>
    <w:rsid w:val="00E14E2C"/>
    <w:rsid w:val="00E150B1"/>
    <w:rsid w:val="00E151CB"/>
    <w:rsid w:val="00E15352"/>
    <w:rsid w:val="00E154A1"/>
    <w:rsid w:val="00E1582F"/>
    <w:rsid w:val="00E15FE1"/>
    <w:rsid w:val="00E1626E"/>
    <w:rsid w:val="00E163EE"/>
    <w:rsid w:val="00E164E8"/>
    <w:rsid w:val="00E1654E"/>
    <w:rsid w:val="00E1660E"/>
    <w:rsid w:val="00E167D4"/>
    <w:rsid w:val="00E16B7D"/>
    <w:rsid w:val="00E1729E"/>
    <w:rsid w:val="00E175FF"/>
    <w:rsid w:val="00E17B9C"/>
    <w:rsid w:val="00E17C3F"/>
    <w:rsid w:val="00E17CFB"/>
    <w:rsid w:val="00E202F9"/>
    <w:rsid w:val="00E20661"/>
    <w:rsid w:val="00E20683"/>
    <w:rsid w:val="00E20862"/>
    <w:rsid w:val="00E20AD1"/>
    <w:rsid w:val="00E20DBF"/>
    <w:rsid w:val="00E20E6F"/>
    <w:rsid w:val="00E214FB"/>
    <w:rsid w:val="00E21624"/>
    <w:rsid w:val="00E216A5"/>
    <w:rsid w:val="00E2190A"/>
    <w:rsid w:val="00E21CCC"/>
    <w:rsid w:val="00E21EDB"/>
    <w:rsid w:val="00E21F56"/>
    <w:rsid w:val="00E21FD8"/>
    <w:rsid w:val="00E2244B"/>
    <w:rsid w:val="00E224C9"/>
    <w:rsid w:val="00E226D4"/>
    <w:rsid w:val="00E22770"/>
    <w:rsid w:val="00E229F7"/>
    <w:rsid w:val="00E22A10"/>
    <w:rsid w:val="00E22B75"/>
    <w:rsid w:val="00E22C26"/>
    <w:rsid w:val="00E22EE3"/>
    <w:rsid w:val="00E23179"/>
    <w:rsid w:val="00E23224"/>
    <w:rsid w:val="00E23539"/>
    <w:rsid w:val="00E23667"/>
    <w:rsid w:val="00E23851"/>
    <w:rsid w:val="00E23ACC"/>
    <w:rsid w:val="00E23ADB"/>
    <w:rsid w:val="00E2446F"/>
    <w:rsid w:val="00E245DC"/>
    <w:rsid w:val="00E24B56"/>
    <w:rsid w:val="00E24D31"/>
    <w:rsid w:val="00E250DB"/>
    <w:rsid w:val="00E25386"/>
    <w:rsid w:val="00E25394"/>
    <w:rsid w:val="00E2567F"/>
    <w:rsid w:val="00E257F2"/>
    <w:rsid w:val="00E25ADB"/>
    <w:rsid w:val="00E25F49"/>
    <w:rsid w:val="00E260C3"/>
    <w:rsid w:val="00E2617B"/>
    <w:rsid w:val="00E2690E"/>
    <w:rsid w:val="00E272FE"/>
    <w:rsid w:val="00E27640"/>
    <w:rsid w:val="00E2789C"/>
    <w:rsid w:val="00E27C81"/>
    <w:rsid w:val="00E30517"/>
    <w:rsid w:val="00E30596"/>
    <w:rsid w:val="00E3070A"/>
    <w:rsid w:val="00E307E4"/>
    <w:rsid w:val="00E30800"/>
    <w:rsid w:val="00E30848"/>
    <w:rsid w:val="00E30A72"/>
    <w:rsid w:val="00E30BDD"/>
    <w:rsid w:val="00E311A5"/>
    <w:rsid w:val="00E31371"/>
    <w:rsid w:val="00E31506"/>
    <w:rsid w:val="00E32122"/>
    <w:rsid w:val="00E322BF"/>
    <w:rsid w:val="00E32582"/>
    <w:rsid w:val="00E32679"/>
    <w:rsid w:val="00E327EE"/>
    <w:rsid w:val="00E328C1"/>
    <w:rsid w:val="00E32CCC"/>
    <w:rsid w:val="00E32E0E"/>
    <w:rsid w:val="00E33111"/>
    <w:rsid w:val="00E33351"/>
    <w:rsid w:val="00E33802"/>
    <w:rsid w:val="00E33814"/>
    <w:rsid w:val="00E339C6"/>
    <w:rsid w:val="00E33BB9"/>
    <w:rsid w:val="00E33E4D"/>
    <w:rsid w:val="00E3457A"/>
    <w:rsid w:val="00E34774"/>
    <w:rsid w:val="00E347CD"/>
    <w:rsid w:val="00E34C6F"/>
    <w:rsid w:val="00E34D6E"/>
    <w:rsid w:val="00E34F08"/>
    <w:rsid w:val="00E355A2"/>
    <w:rsid w:val="00E35657"/>
    <w:rsid w:val="00E35DF1"/>
    <w:rsid w:val="00E35F47"/>
    <w:rsid w:val="00E362BC"/>
    <w:rsid w:val="00E3648F"/>
    <w:rsid w:val="00E365D2"/>
    <w:rsid w:val="00E369B1"/>
    <w:rsid w:val="00E36A3E"/>
    <w:rsid w:val="00E374CC"/>
    <w:rsid w:val="00E375EA"/>
    <w:rsid w:val="00E377BF"/>
    <w:rsid w:val="00E37C25"/>
    <w:rsid w:val="00E37D89"/>
    <w:rsid w:val="00E37F72"/>
    <w:rsid w:val="00E4027D"/>
    <w:rsid w:val="00E40362"/>
    <w:rsid w:val="00E403D1"/>
    <w:rsid w:val="00E40483"/>
    <w:rsid w:val="00E4092C"/>
    <w:rsid w:val="00E40D41"/>
    <w:rsid w:val="00E40DAE"/>
    <w:rsid w:val="00E40E78"/>
    <w:rsid w:val="00E415CB"/>
    <w:rsid w:val="00E419AD"/>
    <w:rsid w:val="00E41A3E"/>
    <w:rsid w:val="00E41D2F"/>
    <w:rsid w:val="00E42043"/>
    <w:rsid w:val="00E42630"/>
    <w:rsid w:val="00E42970"/>
    <w:rsid w:val="00E42A63"/>
    <w:rsid w:val="00E42FF3"/>
    <w:rsid w:val="00E430E9"/>
    <w:rsid w:val="00E432AE"/>
    <w:rsid w:val="00E4356E"/>
    <w:rsid w:val="00E43992"/>
    <w:rsid w:val="00E43CED"/>
    <w:rsid w:val="00E43D12"/>
    <w:rsid w:val="00E43F1E"/>
    <w:rsid w:val="00E43FBE"/>
    <w:rsid w:val="00E44396"/>
    <w:rsid w:val="00E44891"/>
    <w:rsid w:val="00E44E06"/>
    <w:rsid w:val="00E45068"/>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78E"/>
    <w:rsid w:val="00E50A7B"/>
    <w:rsid w:val="00E50CEB"/>
    <w:rsid w:val="00E50E76"/>
    <w:rsid w:val="00E51548"/>
    <w:rsid w:val="00E515A3"/>
    <w:rsid w:val="00E51812"/>
    <w:rsid w:val="00E51B0C"/>
    <w:rsid w:val="00E51E23"/>
    <w:rsid w:val="00E521C6"/>
    <w:rsid w:val="00E52532"/>
    <w:rsid w:val="00E52547"/>
    <w:rsid w:val="00E52643"/>
    <w:rsid w:val="00E52979"/>
    <w:rsid w:val="00E52CCE"/>
    <w:rsid w:val="00E52E57"/>
    <w:rsid w:val="00E52F76"/>
    <w:rsid w:val="00E5315C"/>
    <w:rsid w:val="00E538E0"/>
    <w:rsid w:val="00E53E22"/>
    <w:rsid w:val="00E53E3F"/>
    <w:rsid w:val="00E53F67"/>
    <w:rsid w:val="00E53FD0"/>
    <w:rsid w:val="00E54042"/>
    <w:rsid w:val="00E5476E"/>
    <w:rsid w:val="00E5484E"/>
    <w:rsid w:val="00E54D33"/>
    <w:rsid w:val="00E5503E"/>
    <w:rsid w:val="00E55582"/>
    <w:rsid w:val="00E55ABF"/>
    <w:rsid w:val="00E55BED"/>
    <w:rsid w:val="00E55DD4"/>
    <w:rsid w:val="00E565E6"/>
    <w:rsid w:val="00E5667B"/>
    <w:rsid w:val="00E56699"/>
    <w:rsid w:val="00E5711F"/>
    <w:rsid w:val="00E5765B"/>
    <w:rsid w:val="00E578B2"/>
    <w:rsid w:val="00E6000E"/>
    <w:rsid w:val="00E60241"/>
    <w:rsid w:val="00E6029F"/>
    <w:rsid w:val="00E602C9"/>
    <w:rsid w:val="00E60369"/>
    <w:rsid w:val="00E607E6"/>
    <w:rsid w:val="00E60884"/>
    <w:rsid w:val="00E608B7"/>
    <w:rsid w:val="00E609DC"/>
    <w:rsid w:val="00E60F80"/>
    <w:rsid w:val="00E61210"/>
    <w:rsid w:val="00E613CC"/>
    <w:rsid w:val="00E61781"/>
    <w:rsid w:val="00E618E3"/>
    <w:rsid w:val="00E61DAC"/>
    <w:rsid w:val="00E61DB1"/>
    <w:rsid w:val="00E61E6A"/>
    <w:rsid w:val="00E61ED5"/>
    <w:rsid w:val="00E6247A"/>
    <w:rsid w:val="00E624DA"/>
    <w:rsid w:val="00E62597"/>
    <w:rsid w:val="00E62896"/>
    <w:rsid w:val="00E629F9"/>
    <w:rsid w:val="00E62ABD"/>
    <w:rsid w:val="00E62AF2"/>
    <w:rsid w:val="00E62C79"/>
    <w:rsid w:val="00E6300E"/>
    <w:rsid w:val="00E63060"/>
    <w:rsid w:val="00E630D2"/>
    <w:rsid w:val="00E630F7"/>
    <w:rsid w:val="00E631EB"/>
    <w:rsid w:val="00E63434"/>
    <w:rsid w:val="00E64084"/>
    <w:rsid w:val="00E6412A"/>
    <w:rsid w:val="00E64149"/>
    <w:rsid w:val="00E64286"/>
    <w:rsid w:val="00E64763"/>
    <w:rsid w:val="00E64D86"/>
    <w:rsid w:val="00E654C9"/>
    <w:rsid w:val="00E65E6B"/>
    <w:rsid w:val="00E66244"/>
    <w:rsid w:val="00E6640D"/>
    <w:rsid w:val="00E6665A"/>
    <w:rsid w:val="00E6682F"/>
    <w:rsid w:val="00E6691F"/>
    <w:rsid w:val="00E67387"/>
    <w:rsid w:val="00E673D8"/>
    <w:rsid w:val="00E674E0"/>
    <w:rsid w:val="00E6795B"/>
    <w:rsid w:val="00E67C8B"/>
    <w:rsid w:val="00E7012A"/>
    <w:rsid w:val="00E7020E"/>
    <w:rsid w:val="00E70464"/>
    <w:rsid w:val="00E705E5"/>
    <w:rsid w:val="00E70B0C"/>
    <w:rsid w:val="00E710FA"/>
    <w:rsid w:val="00E71353"/>
    <w:rsid w:val="00E71417"/>
    <w:rsid w:val="00E71552"/>
    <w:rsid w:val="00E71DF1"/>
    <w:rsid w:val="00E71E2E"/>
    <w:rsid w:val="00E71EC1"/>
    <w:rsid w:val="00E720C2"/>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159"/>
    <w:rsid w:val="00E7524F"/>
    <w:rsid w:val="00E7525B"/>
    <w:rsid w:val="00E75346"/>
    <w:rsid w:val="00E7544D"/>
    <w:rsid w:val="00E754D4"/>
    <w:rsid w:val="00E75528"/>
    <w:rsid w:val="00E7556D"/>
    <w:rsid w:val="00E756FB"/>
    <w:rsid w:val="00E75F9B"/>
    <w:rsid w:val="00E76141"/>
    <w:rsid w:val="00E76270"/>
    <w:rsid w:val="00E76316"/>
    <w:rsid w:val="00E766D2"/>
    <w:rsid w:val="00E768CA"/>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6"/>
    <w:rsid w:val="00E80B6C"/>
    <w:rsid w:val="00E80B75"/>
    <w:rsid w:val="00E80F34"/>
    <w:rsid w:val="00E810EC"/>
    <w:rsid w:val="00E8117B"/>
    <w:rsid w:val="00E81239"/>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3F9"/>
    <w:rsid w:val="00E84A52"/>
    <w:rsid w:val="00E850F7"/>
    <w:rsid w:val="00E85279"/>
    <w:rsid w:val="00E852E4"/>
    <w:rsid w:val="00E85483"/>
    <w:rsid w:val="00E857CD"/>
    <w:rsid w:val="00E859CA"/>
    <w:rsid w:val="00E85F32"/>
    <w:rsid w:val="00E85FB1"/>
    <w:rsid w:val="00E86057"/>
    <w:rsid w:val="00E861F7"/>
    <w:rsid w:val="00E8660A"/>
    <w:rsid w:val="00E86647"/>
    <w:rsid w:val="00E866A3"/>
    <w:rsid w:val="00E86A81"/>
    <w:rsid w:val="00E86BA9"/>
    <w:rsid w:val="00E87129"/>
    <w:rsid w:val="00E87179"/>
    <w:rsid w:val="00E87565"/>
    <w:rsid w:val="00E875CA"/>
    <w:rsid w:val="00E878FB"/>
    <w:rsid w:val="00E879F0"/>
    <w:rsid w:val="00E87AC1"/>
    <w:rsid w:val="00E87AE6"/>
    <w:rsid w:val="00E87DCE"/>
    <w:rsid w:val="00E87E12"/>
    <w:rsid w:val="00E9012C"/>
    <w:rsid w:val="00E90199"/>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8A5"/>
    <w:rsid w:val="00E9694A"/>
    <w:rsid w:val="00E96C84"/>
    <w:rsid w:val="00E96E46"/>
    <w:rsid w:val="00E96FBC"/>
    <w:rsid w:val="00E971BB"/>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911"/>
    <w:rsid w:val="00EA1B4A"/>
    <w:rsid w:val="00EA1DE6"/>
    <w:rsid w:val="00EA20D9"/>
    <w:rsid w:val="00EA2271"/>
    <w:rsid w:val="00EA2400"/>
    <w:rsid w:val="00EA24FF"/>
    <w:rsid w:val="00EA2730"/>
    <w:rsid w:val="00EA2898"/>
    <w:rsid w:val="00EA2D9B"/>
    <w:rsid w:val="00EA3502"/>
    <w:rsid w:val="00EA3527"/>
    <w:rsid w:val="00EA35AC"/>
    <w:rsid w:val="00EA3816"/>
    <w:rsid w:val="00EA3D67"/>
    <w:rsid w:val="00EA3DB9"/>
    <w:rsid w:val="00EA3F13"/>
    <w:rsid w:val="00EA3FE8"/>
    <w:rsid w:val="00EA4465"/>
    <w:rsid w:val="00EA475F"/>
    <w:rsid w:val="00EA4877"/>
    <w:rsid w:val="00EA4A4B"/>
    <w:rsid w:val="00EA4AC2"/>
    <w:rsid w:val="00EA4F25"/>
    <w:rsid w:val="00EA5029"/>
    <w:rsid w:val="00EA5080"/>
    <w:rsid w:val="00EA5335"/>
    <w:rsid w:val="00EA5C16"/>
    <w:rsid w:val="00EA5EB9"/>
    <w:rsid w:val="00EA5F39"/>
    <w:rsid w:val="00EA6506"/>
    <w:rsid w:val="00EA66F6"/>
    <w:rsid w:val="00EA673B"/>
    <w:rsid w:val="00EA68D5"/>
    <w:rsid w:val="00EA708C"/>
    <w:rsid w:val="00EA72BF"/>
    <w:rsid w:val="00EA7690"/>
    <w:rsid w:val="00EA76B6"/>
    <w:rsid w:val="00EA7A7E"/>
    <w:rsid w:val="00EA7AF2"/>
    <w:rsid w:val="00EA7C2F"/>
    <w:rsid w:val="00EA7CE6"/>
    <w:rsid w:val="00EA7E15"/>
    <w:rsid w:val="00EA7E8F"/>
    <w:rsid w:val="00EA7E9E"/>
    <w:rsid w:val="00EA7EF5"/>
    <w:rsid w:val="00EA7F1F"/>
    <w:rsid w:val="00EB0073"/>
    <w:rsid w:val="00EB0322"/>
    <w:rsid w:val="00EB05DC"/>
    <w:rsid w:val="00EB1033"/>
    <w:rsid w:val="00EB10D1"/>
    <w:rsid w:val="00EB12AB"/>
    <w:rsid w:val="00EB1705"/>
    <w:rsid w:val="00EB177A"/>
    <w:rsid w:val="00EB187D"/>
    <w:rsid w:val="00EB1A7B"/>
    <w:rsid w:val="00EB1BB8"/>
    <w:rsid w:val="00EB21C4"/>
    <w:rsid w:val="00EB2435"/>
    <w:rsid w:val="00EB269A"/>
    <w:rsid w:val="00EB2B2A"/>
    <w:rsid w:val="00EB2C33"/>
    <w:rsid w:val="00EB2C3C"/>
    <w:rsid w:val="00EB338E"/>
    <w:rsid w:val="00EB3495"/>
    <w:rsid w:val="00EB35D4"/>
    <w:rsid w:val="00EB3953"/>
    <w:rsid w:val="00EB3CE0"/>
    <w:rsid w:val="00EB3DB0"/>
    <w:rsid w:val="00EB3DE5"/>
    <w:rsid w:val="00EB410B"/>
    <w:rsid w:val="00EB41D6"/>
    <w:rsid w:val="00EB42C8"/>
    <w:rsid w:val="00EB43F9"/>
    <w:rsid w:val="00EB4938"/>
    <w:rsid w:val="00EB4A13"/>
    <w:rsid w:val="00EB4EA8"/>
    <w:rsid w:val="00EB51F9"/>
    <w:rsid w:val="00EB534C"/>
    <w:rsid w:val="00EB543D"/>
    <w:rsid w:val="00EB55D2"/>
    <w:rsid w:val="00EB55E4"/>
    <w:rsid w:val="00EB57E7"/>
    <w:rsid w:val="00EB5953"/>
    <w:rsid w:val="00EB5A4E"/>
    <w:rsid w:val="00EB5CC3"/>
    <w:rsid w:val="00EB5D93"/>
    <w:rsid w:val="00EB6116"/>
    <w:rsid w:val="00EB628E"/>
    <w:rsid w:val="00EB6440"/>
    <w:rsid w:val="00EB6698"/>
    <w:rsid w:val="00EB6A8D"/>
    <w:rsid w:val="00EB6BCE"/>
    <w:rsid w:val="00EB6C27"/>
    <w:rsid w:val="00EB6C53"/>
    <w:rsid w:val="00EB6ED2"/>
    <w:rsid w:val="00EB722A"/>
    <w:rsid w:val="00EB73C2"/>
    <w:rsid w:val="00EB76F3"/>
    <w:rsid w:val="00EB7832"/>
    <w:rsid w:val="00EB7B45"/>
    <w:rsid w:val="00EB7C50"/>
    <w:rsid w:val="00EB7D21"/>
    <w:rsid w:val="00EB7E4D"/>
    <w:rsid w:val="00EB7FE8"/>
    <w:rsid w:val="00EC0293"/>
    <w:rsid w:val="00EC06DD"/>
    <w:rsid w:val="00EC0A4B"/>
    <w:rsid w:val="00EC0BE4"/>
    <w:rsid w:val="00EC10C0"/>
    <w:rsid w:val="00EC10CF"/>
    <w:rsid w:val="00EC1164"/>
    <w:rsid w:val="00EC117E"/>
    <w:rsid w:val="00EC1546"/>
    <w:rsid w:val="00EC183D"/>
    <w:rsid w:val="00EC1D83"/>
    <w:rsid w:val="00EC1F3C"/>
    <w:rsid w:val="00EC2506"/>
    <w:rsid w:val="00EC25C0"/>
    <w:rsid w:val="00EC2E21"/>
    <w:rsid w:val="00EC2F72"/>
    <w:rsid w:val="00EC32D6"/>
    <w:rsid w:val="00EC331F"/>
    <w:rsid w:val="00EC35D8"/>
    <w:rsid w:val="00EC36DD"/>
    <w:rsid w:val="00EC3EBA"/>
    <w:rsid w:val="00EC4107"/>
    <w:rsid w:val="00EC4344"/>
    <w:rsid w:val="00EC43A9"/>
    <w:rsid w:val="00EC4A42"/>
    <w:rsid w:val="00EC4D47"/>
    <w:rsid w:val="00EC4D77"/>
    <w:rsid w:val="00EC4D7B"/>
    <w:rsid w:val="00EC4E2E"/>
    <w:rsid w:val="00EC516B"/>
    <w:rsid w:val="00EC5337"/>
    <w:rsid w:val="00EC555C"/>
    <w:rsid w:val="00EC5589"/>
    <w:rsid w:val="00EC558B"/>
    <w:rsid w:val="00EC571B"/>
    <w:rsid w:val="00EC5A0B"/>
    <w:rsid w:val="00EC5A47"/>
    <w:rsid w:val="00EC5B3B"/>
    <w:rsid w:val="00EC5ECD"/>
    <w:rsid w:val="00EC5F1A"/>
    <w:rsid w:val="00EC5F66"/>
    <w:rsid w:val="00EC6337"/>
    <w:rsid w:val="00EC68D2"/>
    <w:rsid w:val="00EC6D68"/>
    <w:rsid w:val="00EC7183"/>
    <w:rsid w:val="00EC71AB"/>
    <w:rsid w:val="00EC7349"/>
    <w:rsid w:val="00EC7405"/>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451"/>
    <w:rsid w:val="00ED3534"/>
    <w:rsid w:val="00ED35B9"/>
    <w:rsid w:val="00ED374D"/>
    <w:rsid w:val="00ED38AD"/>
    <w:rsid w:val="00ED38D7"/>
    <w:rsid w:val="00ED3937"/>
    <w:rsid w:val="00ED3B7D"/>
    <w:rsid w:val="00ED4122"/>
    <w:rsid w:val="00ED4792"/>
    <w:rsid w:val="00ED4B64"/>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9B"/>
    <w:rsid w:val="00EE14D7"/>
    <w:rsid w:val="00EE1578"/>
    <w:rsid w:val="00EE15CA"/>
    <w:rsid w:val="00EE18BB"/>
    <w:rsid w:val="00EE1A03"/>
    <w:rsid w:val="00EE1CDA"/>
    <w:rsid w:val="00EE226C"/>
    <w:rsid w:val="00EE24B7"/>
    <w:rsid w:val="00EE2AAB"/>
    <w:rsid w:val="00EE3203"/>
    <w:rsid w:val="00EE33A6"/>
    <w:rsid w:val="00EE3581"/>
    <w:rsid w:val="00EE3DCB"/>
    <w:rsid w:val="00EE3FE2"/>
    <w:rsid w:val="00EE42F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581"/>
    <w:rsid w:val="00EE7726"/>
    <w:rsid w:val="00EE785F"/>
    <w:rsid w:val="00EE78AC"/>
    <w:rsid w:val="00EE7CC6"/>
    <w:rsid w:val="00EE7D91"/>
    <w:rsid w:val="00EE7ECE"/>
    <w:rsid w:val="00EF0225"/>
    <w:rsid w:val="00EF0505"/>
    <w:rsid w:val="00EF082A"/>
    <w:rsid w:val="00EF0BBB"/>
    <w:rsid w:val="00EF0E50"/>
    <w:rsid w:val="00EF118F"/>
    <w:rsid w:val="00EF1336"/>
    <w:rsid w:val="00EF1C0D"/>
    <w:rsid w:val="00EF1F0E"/>
    <w:rsid w:val="00EF20FD"/>
    <w:rsid w:val="00EF238A"/>
    <w:rsid w:val="00EF24C4"/>
    <w:rsid w:val="00EF2786"/>
    <w:rsid w:val="00EF28D7"/>
    <w:rsid w:val="00EF29F8"/>
    <w:rsid w:val="00EF2B65"/>
    <w:rsid w:val="00EF2C3D"/>
    <w:rsid w:val="00EF2D50"/>
    <w:rsid w:val="00EF34A7"/>
    <w:rsid w:val="00EF34CD"/>
    <w:rsid w:val="00EF35A4"/>
    <w:rsid w:val="00EF366F"/>
    <w:rsid w:val="00EF3A28"/>
    <w:rsid w:val="00EF3A3D"/>
    <w:rsid w:val="00EF3A4A"/>
    <w:rsid w:val="00EF3AA9"/>
    <w:rsid w:val="00EF3D43"/>
    <w:rsid w:val="00EF405C"/>
    <w:rsid w:val="00EF447D"/>
    <w:rsid w:val="00EF48B7"/>
    <w:rsid w:val="00EF493B"/>
    <w:rsid w:val="00EF4AB6"/>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516"/>
    <w:rsid w:val="00EF7614"/>
    <w:rsid w:val="00EF7878"/>
    <w:rsid w:val="00F000F0"/>
    <w:rsid w:val="00F00173"/>
    <w:rsid w:val="00F00180"/>
    <w:rsid w:val="00F002BF"/>
    <w:rsid w:val="00F006E4"/>
    <w:rsid w:val="00F00923"/>
    <w:rsid w:val="00F00C9D"/>
    <w:rsid w:val="00F00F1E"/>
    <w:rsid w:val="00F01034"/>
    <w:rsid w:val="00F01537"/>
    <w:rsid w:val="00F015F8"/>
    <w:rsid w:val="00F017CB"/>
    <w:rsid w:val="00F0197D"/>
    <w:rsid w:val="00F01A58"/>
    <w:rsid w:val="00F01E3C"/>
    <w:rsid w:val="00F0222F"/>
    <w:rsid w:val="00F023A1"/>
    <w:rsid w:val="00F024E9"/>
    <w:rsid w:val="00F026AE"/>
    <w:rsid w:val="00F027FF"/>
    <w:rsid w:val="00F0285D"/>
    <w:rsid w:val="00F02AD5"/>
    <w:rsid w:val="00F02D67"/>
    <w:rsid w:val="00F0301D"/>
    <w:rsid w:val="00F032DF"/>
    <w:rsid w:val="00F03466"/>
    <w:rsid w:val="00F0388F"/>
    <w:rsid w:val="00F03891"/>
    <w:rsid w:val="00F043D0"/>
    <w:rsid w:val="00F044CA"/>
    <w:rsid w:val="00F04551"/>
    <w:rsid w:val="00F04887"/>
    <w:rsid w:val="00F04D51"/>
    <w:rsid w:val="00F04F3E"/>
    <w:rsid w:val="00F0522E"/>
    <w:rsid w:val="00F058CE"/>
    <w:rsid w:val="00F05BF1"/>
    <w:rsid w:val="00F05EED"/>
    <w:rsid w:val="00F0637C"/>
    <w:rsid w:val="00F06F02"/>
    <w:rsid w:val="00F06F4C"/>
    <w:rsid w:val="00F07053"/>
    <w:rsid w:val="00F075DC"/>
    <w:rsid w:val="00F075EA"/>
    <w:rsid w:val="00F07783"/>
    <w:rsid w:val="00F07833"/>
    <w:rsid w:val="00F07882"/>
    <w:rsid w:val="00F07DEB"/>
    <w:rsid w:val="00F07E69"/>
    <w:rsid w:val="00F10437"/>
    <w:rsid w:val="00F10465"/>
    <w:rsid w:val="00F10864"/>
    <w:rsid w:val="00F108F5"/>
    <w:rsid w:val="00F10910"/>
    <w:rsid w:val="00F11319"/>
    <w:rsid w:val="00F1165E"/>
    <w:rsid w:val="00F11C21"/>
    <w:rsid w:val="00F11CF5"/>
    <w:rsid w:val="00F11ED1"/>
    <w:rsid w:val="00F11F0D"/>
    <w:rsid w:val="00F11FE0"/>
    <w:rsid w:val="00F124CB"/>
    <w:rsid w:val="00F128F4"/>
    <w:rsid w:val="00F12B3D"/>
    <w:rsid w:val="00F12D63"/>
    <w:rsid w:val="00F1301B"/>
    <w:rsid w:val="00F134F0"/>
    <w:rsid w:val="00F138CE"/>
    <w:rsid w:val="00F13EB3"/>
    <w:rsid w:val="00F13FAF"/>
    <w:rsid w:val="00F1403E"/>
    <w:rsid w:val="00F1415B"/>
    <w:rsid w:val="00F146D8"/>
    <w:rsid w:val="00F1476B"/>
    <w:rsid w:val="00F149F8"/>
    <w:rsid w:val="00F154EC"/>
    <w:rsid w:val="00F15860"/>
    <w:rsid w:val="00F15F91"/>
    <w:rsid w:val="00F16B03"/>
    <w:rsid w:val="00F16BB1"/>
    <w:rsid w:val="00F16F7C"/>
    <w:rsid w:val="00F17A8F"/>
    <w:rsid w:val="00F17E66"/>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1E3C"/>
    <w:rsid w:val="00F22157"/>
    <w:rsid w:val="00F22266"/>
    <w:rsid w:val="00F222A3"/>
    <w:rsid w:val="00F22444"/>
    <w:rsid w:val="00F22469"/>
    <w:rsid w:val="00F227B6"/>
    <w:rsid w:val="00F229BA"/>
    <w:rsid w:val="00F22C96"/>
    <w:rsid w:val="00F22CAA"/>
    <w:rsid w:val="00F234ED"/>
    <w:rsid w:val="00F23561"/>
    <w:rsid w:val="00F2357F"/>
    <w:rsid w:val="00F23A09"/>
    <w:rsid w:val="00F23BD0"/>
    <w:rsid w:val="00F23FCA"/>
    <w:rsid w:val="00F24045"/>
    <w:rsid w:val="00F240F4"/>
    <w:rsid w:val="00F24263"/>
    <w:rsid w:val="00F244C0"/>
    <w:rsid w:val="00F2456B"/>
    <w:rsid w:val="00F24A57"/>
    <w:rsid w:val="00F24BA8"/>
    <w:rsid w:val="00F24F33"/>
    <w:rsid w:val="00F24F4D"/>
    <w:rsid w:val="00F24FA0"/>
    <w:rsid w:val="00F250CE"/>
    <w:rsid w:val="00F25157"/>
    <w:rsid w:val="00F252C7"/>
    <w:rsid w:val="00F25C19"/>
    <w:rsid w:val="00F25CF2"/>
    <w:rsid w:val="00F25D4A"/>
    <w:rsid w:val="00F25E4C"/>
    <w:rsid w:val="00F25EB4"/>
    <w:rsid w:val="00F25FC3"/>
    <w:rsid w:val="00F2617C"/>
    <w:rsid w:val="00F261EE"/>
    <w:rsid w:val="00F2643A"/>
    <w:rsid w:val="00F26886"/>
    <w:rsid w:val="00F2699C"/>
    <w:rsid w:val="00F26AF5"/>
    <w:rsid w:val="00F27A18"/>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516"/>
    <w:rsid w:val="00F32F0E"/>
    <w:rsid w:val="00F32F3E"/>
    <w:rsid w:val="00F33036"/>
    <w:rsid w:val="00F33580"/>
    <w:rsid w:val="00F3383E"/>
    <w:rsid w:val="00F3386F"/>
    <w:rsid w:val="00F34286"/>
    <w:rsid w:val="00F342E5"/>
    <w:rsid w:val="00F346BC"/>
    <w:rsid w:val="00F348EB"/>
    <w:rsid w:val="00F34A4F"/>
    <w:rsid w:val="00F34CB9"/>
    <w:rsid w:val="00F3521B"/>
    <w:rsid w:val="00F35386"/>
    <w:rsid w:val="00F35532"/>
    <w:rsid w:val="00F35561"/>
    <w:rsid w:val="00F35865"/>
    <w:rsid w:val="00F35C57"/>
    <w:rsid w:val="00F35C6B"/>
    <w:rsid w:val="00F35E92"/>
    <w:rsid w:val="00F363C3"/>
    <w:rsid w:val="00F3651B"/>
    <w:rsid w:val="00F369F3"/>
    <w:rsid w:val="00F370CB"/>
    <w:rsid w:val="00F377A2"/>
    <w:rsid w:val="00F37922"/>
    <w:rsid w:val="00F37929"/>
    <w:rsid w:val="00F37AEF"/>
    <w:rsid w:val="00F40744"/>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31C9"/>
    <w:rsid w:val="00F43360"/>
    <w:rsid w:val="00F436FD"/>
    <w:rsid w:val="00F439C5"/>
    <w:rsid w:val="00F43B0B"/>
    <w:rsid w:val="00F446F1"/>
    <w:rsid w:val="00F44833"/>
    <w:rsid w:val="00F44EC5"/>
    <w:rsid w:val="00F454BB"/>
    <w:rsid w:val="00F45685"/>
    <w:rsid w:val="00F457F9"/>
    <w:rsid w:val="00F45DC4"/>
    <w:rsid w:val="00F46018"/>
    <w:rsid w:val="00F465AA"/>
    <w:rsid w:val="00F465C1"/>
    <w:rsid w:val="00F46616"/>
    <w:rsid w:val="00F4678D"/>
    <w:rsid w:val="00F467B0"/>
    <w:rsid w:val="00F46E40"/>
    <w:rsid w:val="00F46F8B"/>
    <w:rsid w:val="00F47132"/>
    <w:rsid w:val="00F47299"/>
    <w:rsid w:val="00F472C2"/>
    <w:rsid w:val="00F473A6"/>
    <w:rsid w:val="00F47728"/>
    <w:rsid w:val="00F47AFE"/>
    <w:rsid w:val="00F47CBA"/>
    <w:rsid w:val="00F47D6D"/>
    <w:rsid w:val="00F50020"/>
    <w:rsid w:val="00F503E9"/>
    <w:rsid w:val="00F50573"/>
    <w:rsid w:val="00F50671"/>
    <w:rsid w:val="00F50849"/>
    <w:rsid w:val="00F50B26"/>
    <w:rsid w:val="00F50FA2"/>
    <w:rsid w:val="00F513BA"/>
    <w:rsid w:val="00F51447"/>
    <w:rsid w:val="00F514EF"/>
    <w:rsid w:val="00F51690"/>
    <w:rsid w:val="00F516F4"/>
    <w:rsid w:val="00F51713"/>
    <w:rsid w:val="00F517F5"/>
    <w:rsid w:val="00F51823"/>
    <w:rsid w:val="00F51A56"/>
    <w:rsid w:val="00F52756"/>
    <w:rsid w:val="00F527EA"/>
    <w:rsid w:val="00F52825"/>
    <w:rsid w:val="00F5294B"/>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35F"/>
    <w:rsid w:val="00F5589E"/>
    <w:rsid w:val="00F55902"/>
    <w:rsid w:val="00F55AA4"/>
    <w:rsid w:val="00F55AC5"/>
    <w:rsid w:val="00F5662E"/>
    <w:rsid w:val="00F56854"/>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061"/>
    <w:rsid w:val="00F6112A"/>
    <w:rsid w:val="00F61158"/>
    <w:rsid w:val="00F61160"/>
    <w:rsid w:val="00F61564"/>
    <w:rsid w:val="00F61701"/>
    <w:rsid w:val="00F61902"/>
    <w:rsid w:val="00F61FDE"/>
    <w:rsid w:val="00F620AE"/>
    <w:rsid w:val="00F622E3"/>
    <w:rsid w:val="00F62377"/>
    <w:rsid w:val="00F6243C"/>
    <w:rsid w:val="00F62652"/>
    <w:rsid w:val="00F62916"/>
    <w:rsid w:val="00F62B57"/>
    <w:rsid w:val="00F63278"/>
    <w:rsid w:val="00F63289"/>
    <w:rsid w:val="00F6348E"/>
    <w:rsid w:val="00F635E5"/>
    <w:rsid w:val="00F63703"/>
    <w:rsid w:val="00F63F91"/>
    <w:rsid w:val="00F6404E"/>
    <w:rsid w:val="00F642F0"/>
    <w:rsid w:val="00F6433C"/>
    <w:rsid w:val="00F6474A"/>
    <w:rsid w:val="00F64966"/>
    <w:rsid w:val="00F64A4B"/>
    <w:rsid w:val="00F64D84"/>
    <w:rsid w:val="00F64DEC"/>
    <w:rsid w:val="00F64F43"/>
    <w:rsid w:val="00F64F9F"/>
    <w:rsid w:val="00F650A4"/>
    <w:rsid w:val="00F654FA"/>
    <w:rsid w:val="00F65D14"/>
    <w:rsid w:val="00F65E11"/>
    <w:rsid w:val="00F65E90"/>
    <w:rsid w:val="00F65F86"/>
    <w:rsid w:val="00F660B8"/>
    <w:rsid w:val="00F669E3"/>
    <w:rsid w:val="00F66A26"/>
    <w:rsid w:val="00F67A85"/>
    <w:rsid w:val="00F67CDA"/>
    <w:rsid w:val="00F703AF"/>
    <w:rsid w:val="00F70A45"/>
    <w:rsid w:val="00F70CF7"/>
    <w:rsid w:val="00F70FF9"/>
    <w:rsid w:val="00F71026"/>
    <w:rsid w:val="00F71042"/>
    <w:rsid w:val="00F710A0"/>
    <w:rsid w:val="00F7126E"/>
    <w:rsid w:val="00F7134D"/>
    <w:rsid w:val="00F713E2"/>
    <w:rsid w:val="00F71976"/>
    <w:rsid w:val="00F719F0"/>
    <w:rsid w:val="00F71A99"/>
    <w:rsid w:val="00F71B5C"/>
    <w:rsid w:val="00F71BC4"/>
    <w:rsid w:val="00F71C4F"/>
    <w:rsid w:val="00F71E5D"/>
    <w:rsid w:val="00F71F79"/>
    <w:rsid w:val="00F721A1"/>
    <w:rsid w:val="00F721B3"/>
    <w:rsid w:val="00F724E3"/>
    <w:rsid w:val="00F7263E"/>
    <w:rsid w:val="00F727AA"/>
    <w:rsid w:val="00F72920"/>
    <w:rsid w:val="00F729B4"/>
    <w:rsid w:val="00F729CA"/>
    <w:rsid w:val="00F72C94"/>
    <w:rsid w:val="00F72E17"/>
    <w:rsid w:val="00F72F2D"/>
    <w:rsid w:val="00F732E4"/>
    <w:rsid w:val="00F73380"/>
    <w:rsid w:val="00F73BD0"/>
    <w:rsid w:val="00F73D87"/>
    <w:rsid w:val="00F73DA3"/>
    <w:rsid w:val="00F73F43"/>
    <w:rsid w:val="00F7400B"/>
    <w:rsid w:val="00F7442D"/>
    <w:rsid w:val="00F744CE"/>
    <w:rsid w:val="00F74609"/>
    <w:rsid w:val="00F74664"/>
    <w:rsid w:val="00F74791"/>
    <w:rsid w:val="00F747CA"/>
    <w:rsid w:val="00F7480F"/>
    <w:rsid w:val="00F74A7A"/>
    <w:rsid w:val="00F74C0B"/>
    <w:rsid w:val="00F74E6E"/>
    <w:rsid w:val="00F74FFB"/>
    <w:rsid w:val="00F7564B"/>
    <w:rsid w:val="00F75A51"/>
    <w:rsid w:val="00F76337"/>
    <w:rsid w:val="00F76366"/>
    <w:rsid w:val="00F763DF"/>
    <w:rsid w:val="00F76786"/>
    <w:rsid w:val="00F76841"/>
    <w:rsid w:val="00F76A60"/>
    <w:rsid w:val="00F76B03"/>
    <w:rsid w:val="00F76B74"/>
    <w:rsid w:val="00F76BC0"/>
    <w:rsid w:val="00F77363"/>
    <w:rsid w:val="00F77613"/>
    <w:rsid w:val="00F77863"/>
    <w:rsid w:val="00F7792A"/>
    <w:rsid w:val="00F77C47"/>
    <w:rsid w:val="00F77CFA"/>
    <w:rsid w:val="00F77F77"/>
    <w:rsid w:val="00F800C1"/>
    <w:rsid w:val="00F80347"/>
    <w:rsid w:val="00F80D8F"/>
    <w:rsid w:val="00F80DE3"/>
    <w:rsid w:val="00F80E5C"/>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07C"/>
    <w:rsid w:val="00F8639E"/>
    <w:rsid w:val="00F863EB"/>
    <w:rsid w:val="00F86538"/>
    <w:rsid w:val="00F8653B"/>
    <w:rsid w:val="00F8683A"/>
    <w:rsid w:val="00F86B20"/>
    <w:rsid w:val="00F86C43"/>
    <w:rsid w:val="00F86E79"/>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779"/>
    <w:rsid w:val="00F908E0"/>
    <w:rsid w:val="00F90BEE"/>
    <w:rsid w:val="00F90C86"/>
    <w:rsid w:val="00F90FD6"/>
    <w:rsid w:val="00F910E4"/>
    <w:rsid w:val="00F914B1"/>
    <w:rsid w:val="00F915AB"/>
    <w:rsid w:val="00F916EF"/>
    <w:rsid w:val="00F9174D"/>
    <w:rsid w:val="00F91906"/>
    <w:rsid w:val="00F9199A"/>
    <w:rsid w:val="00F91B09"/>
    <w:rsid w:val="00F91CA2"/>
    <w:rsid w:val="00F91DAC"/>
    <w:rsid w:val="00F91E40"/>
    <w:rsid w:val="00F91FD5"/>
    <w:rsid w:val="00F92174"/>
    <w:rsid w:val="00F921CC"/>
    <w:rsid w:val="00F923DB"/>
    <w:rsid w:val="00F92701"/>
    <w:rsid w:val="00F92725"/>
    <w:rsid w:val="00F92889"/>
    <w:rsid w:val="00F92ADD"/>
    <w:rsid w:val="00F93027"/>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4D"/>
    <w:rsid w:val="00F96E7C"/>
    <w:rsid w:val="00F9709C"/>
    <w:rsid w:val="00F97279"/>
    <w:rsid w:val="00F973C5"/>
    <w:rsid w:val="00F975B5"/>
    <w:rsid w:val="00F97654"/>
    <w:rsid w:val="00F9775F"/>
    <w:rsid w:val="00F97761"/>
    <w:rsid w:val="00F97765"/>
    <w:rsid w:val="00F97EAE"/>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05"/>
    <w:rsid w:val="00FA7152"/>
    <w:rsid w:val="00FA71E0"/>
    <w:rsid w:val="00FA78BC"/>
    <w:rsid w:val="00FA7A20"/>
    <w:rsid w:val="00FA7AA6"/>
    <w:rsid w:val="00FA7C04"/>
    <w:rsid w:val="00FA7C3D"/>
    <w:rsid w:val="00FB0443"/>
    <w:rsid w:val="00FB0532"/>
    <w:rsid w:val="00FB07A3"/>
    <w:rsid w:val="00FB0A79"/>
    <w:rsid w:val="00FB0D51"/>
    <w:rsid w:val="00FB0D93"/>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4FFA"/>
    <w:rsid w:val="00FB52FD"/>
    <w:rsid w:val="00FB5362"/>
    <w:rsid w:val="00FB55F8"/>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AB1"/>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6C8"/>
    <w:rsid w:val="00FC2742"/>
    <w:rsid w:val="00FC280A"/>
    <w:rsid w:val="00FC2A1C"/>
    <w:rsid w:val="00FC2B45"/>
    <w:rsid w:val="00FC2D85"/>
    <w:rsid w:val="00FC3010"/>
    <w:rsid w:val="00FC312F"/>
    <w:rsid w:val="00FC31FA"/>
    <w:rsid w:val="00FC32CF"/>
    <w:rsid w:val="00FC330F"/>
    <w:rsid w:val="00FC34E4"/>
    <w:rsid w:val="00FC37F0"/>
    <w:rsid w:val="00FC385B"/>
    <w:rsid w:val="00FC3AD2"/>
    <w:rsid w:val="00FC3BBC"/>
    <w:rsid w:val="00FC3EEB"/>
    <w:rsid w:val="00FC4278"/>
    <w:rsid w:val="00FC4423"/>
    <w:rsid w:val="00FC47D1"/>
    <w:rsid w:val="00FC4823"/>
    <w:rsid w:val="00FC4CA4"/>
    <w:rsid w:val="00FC545C"/>
    <w:rsid w:val="00FC553E"/>
    <w:rsid w:val="00FC556B"/>
    <w:rsid w:val="00FC58BB"/>
    <w:rsid w:val="00FC5EE6"/>
    <w:rsid w:val="00FC5FDF"/>
    <w:rsid w:val="00FC61FE"/>
    <w:rsid w:val="00FC63CD"/>
    <w:rsid w:val="00FC645D"/>
    <w:rsid w:val="00FC654F"/>
    <w:rsid w:val="00FC65A0"/>
    <w:rsid w:val="00FC6B41"/>
    <w:rsid w:val="00FC6C0E"/>
    <w:rsid w:val="00FC7308"/>
    <w:rsid w:val="00FC748F"/>
    <w:rsid w:val="00FC7F93"/>
    <w:rsid w:val="00FD003E"/>
    <w:rsid w:val="00FD01D9"/>
    <w:rsid w:val="00FD0A0E"/>
    <w:rsid w:val="00FD0AC2"/>
    <w:rsid w:val="00FD0D7E"/>
    <w:rsid w:val="00FD10D2"/>
    <w:rsid w:val="00FD111E"/>
    <w:rsid w:val="00FD14E4"/>
    <w:rsid w:val="00FD197D"/>
    <w:rsid w:val="00FD21DD"/>
    <w:rsid w:val="00FD2524"/>
    <w:rsid w:val="00FD2804"/>
    <w:rsid w:val="00FD282A"/>
    <w:rsid w:val="00FD2A71"/>
    <w:rsid w:val="00FD2B66"/>
    <w:rsid w:val="00FD3149"/>
    <w:rsid w:val="00FD38CE"/>
    <w:rsid w:val="00FD3905"/>
    <w:rsid w:val="00FD398C"/>
    <w:rsid w:val="00FD3C15"/>
    <w:rsid w:val="00FD40FC"/>
    <w:rsid w:val="00FD4620"/>
    <w:rsid w:val="00FD48FE"/>
    <w:rsid w:val="00FD4937"/>
    <w:rsid w:val="00FD49E0"/>
    <w:rsid w:val="00FD4B33"/>
    <w:rsid w:val="00FD4CC0"/>
    <w:rsid w:val="00FD4D83"/>
    <w:rsid w:val="00FD5003"/>
    <w:rsid w:val="00FD53A6"/>
    <w:rsid w:val="00FD5465"/>
    <w:rsid w:val="00FD5B93"/>
    <w:rsid w:val="00FD5DD4"/>
    <w:rsid w:val="00FD5EB1"/>
    <w:rsid w:val="00FD6318"/>
    <w:rsid w:val="00FD6639"/>
    <w:rsid w:val="00FD6789"/>
    <w:rsid w:val="00FD6A3D"/>
    <w:rsid w:val="00FD6CF0"/>
    <w:rsid w:val="00FD6F9D"/>
    <w:rsid w:val="00FD7001"/>
    <w:rsid w:val="00FD7240"/>
    <w:rsid w:val="00FD72D9"/>
    <w:rsid w:val="00FD73AE"/>
    <w:rsid w:val="00FD794E"/>
    <w:rsid w:val="00FD7F6A"/>
    <w:rsid w:val="00FE04B6"/>
    <w:rsid w:val="00FE05E5"/>
    <w:rsid w:val="00FE0657"/>
    <w:rsid w:val="00FE0C87"/>
    <w:rsid w:val="00FE1615"/>
    <w:rsid w:val="00FE1786"/>
    <w:rsid w:val="00FE187E"/>
    <w:rsid w:val="00FE1D18"/>
    <w:rsid w:val="00FE1E95"/>
    <w:rsid w:val="00FE20AB"/>
    <w:rsid w:val="00FE22B2"/>
    <w:rsid w:val="00FE22FE"/>
    <w:rsid w:val="00FE26FE"/>
    <w:rsid w:val="00FE2A82"/>
    <w:rsid w:val="00FE2AAD"/>
    <w:rsid w:val="00FE2B27"/>
    <w:rsid w:val="00FE2B7B"/>
    <w:rsid w:val="00FE2DE0"/>
    <w:rsid w:val="00FE3100"/>
    <w:rsid w:val="00FE3439"/>
    <w:rsid w:val="00FE3768"/>
    <w:rsid w:val="00FE37A4"/>
    <w:rsid w:val="00FE45D2"/>
    <w:rsid w:val="00FE4AD0"/>
    <w:rsid w:val="00FE4B47"/>
    <w:rsid w:val="00FE4B5B"/>
    <w:rsid w:val="00FE5172"/>
    <w:rsid w:val="00FE51F9"/>
    <w:rsid w:val="00FE5410"/>
    <w:rsid w:val="00FE5538"/>
    <w:rsid w:val="00FE5977"/>
    <w:rsid w:val="00FE5B8E"/>
    <w:rsid w:val="00FE5CD5"/>
    <w:rsid w:val="00FE5E36"/>
    <w:rsid w:val="00FE61A2"/>
    <w:rsid w:val="00FE627C"/>
    <w:rsid w:val="00FE6521"/>
    <w:rsid w:val="00FE65FA"/>
    <w:rsid w:val="00FE6DEC"/>
    <w:rsid w:val="00FE74E2"/>
    <w:rsid w:val="00FE74FC"/>
    <w:rsid w:val="00FE761D"/>
    <w:rsid w:val="00FE76FA"/>
    <w:rsid w:val="00FE7A02"/>
    <w:rsid w:val="00FE7B31"/>
    <w:rsid w:val="00FE7BDF"/>
    <w:rsid w:val="00FE7C3E"/>
    <w:rsid w:val="00FE7DD6"/>
    <w:rsid w:val="00FE7F00"/>
    <w:rsid w:val="00FE7FD1"/>
    <w:rsid w:val="00FF01C5"/>
    <w:rsid w:val="00FF0224"/>
    <w:rsid w:val="00FF030A"/>
    <w:rsid w:val="00FF03AA"/>
    <w:rsid w:val="00FF0502"/>
    <w:rsid w:val="00FF054D"/>
    <w:rsid w:val="00FF0971"/>
    <w:rsid w:val="00FF0BBB"/>
    <w:rsid w:val="00FF0D53"/>
    <w:rsid w:val="00FF1455"/>
    <w:rsid w:val="00FF14C1"/>
    <w:rsid w:val="00FF1716"/>
    <w:rsid w:val="00FF1862"/>
    <w:rsid w:val="00FF1CD4"/>
    <w:rsid w:val="00FF2077"/>
    <w:rsid w:val="00FF2926"/>
    <w:rsid w:val="00FF2A88"/>
    <w:rsid w:val="00FF2E7E"/>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FF0898"/>
  <w15:chartTrackingRefBased/>
  <w15:docId w15:val="{59A2AA5F-5F36-0C43-95E7-0B8EDC68E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annotation text" w:uiPriority="99" w:qFormat="1"/>
    <w:lsdException w:name="footer" w:uiPriority="99"/>
    <w:lsdException w:name="index heading" w:uiPriority="99"/>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240AD"/>
    <w:rPr>
      <w:rFonts w:ascii="Times New Roman" w:eastAsia="Times New Roman" w:hAnsi="Times New Roman"/>
      <w:sz w:val="24"/>
      <w:szCs w:val="24"/>
      <w:lang w:val="sv-SE"/>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overflowPunct w:val="0"/>
      <w:autoSpaceDE w:val="0"/>
      <w:autoSpaceDN w:val="0"/>
      <w:adjustRightInd w:val="0"/>
      <w:ind w:left="200" w:hanging="200"/>
      <w:textAlignment w:val="baseline"/>
    </w:pPr>
    <w:rPr>
      <w:rFonts w:ascii="Calibri" w:eastAsia="SimSun" w:hAnsi="Calibri" w:cs="Calibri"/>
      <w:sz w:val="20"/>
      <w:szCs w:val="20"/>
      <w:lang w:val="en-GB"/>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overflowPunct w:val="0"/>
      <w:autoSpaceDE w:val="0"/>
      <w:autoSpaceDN w:val="0"/>
      <w:adjustRightInd w:val="0"/>
      <w:ind w:left="454" w:hanging="454"/>
      <w:textAlignment w:val="baseline"/>
    </w:pPr>
    <w:rPr>
      <w:rFonts w:eastAsia="SimSun"/>
      <w:sz w:val="16"/>
      <w:szCs w:val="20"/>
      <w:lang w:val="en-GB"/>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overflowPunct w:val="0"/>
      <w:autoSpaceDE w:val="0"/>
      <w:autoSpaceDN w:val="0"/>
      <w:adjustRightInd w:val="0"/>
      <w:spacing w:after="120"/>
      <w:ind w:left="1135" w:hanging="851"/>
      <w:textAlignment w:val="baseline"/>
    </w:pPr>
    <w:rPr>
      <w:rFonts w:eastAsia="SimSun"/>
      <w:sz w:val="20"/>
      <w:szCs w:val="20"/>
      <w:lang w:val="en-GB"/>
    </w:rPr>
  </w:style>
  <w:style w:type="paragraph" w:styleId="TOC9">
    <w:name w:val="toc 9"/>
    <w:basedOn w:val="TOC8"/>
    <w:semiHidden/>
    <w:rsid w:val="00A63872"/>
    <w:pPr>
      <w:ind w:left="1418" w:hanging="1418"/>
    </w:pPr>
  </w:style>
  <w:style w:type="paragraph" w:customStyle="1" w:styleId="EX">
    <w:name w:val="EX"/>
    <w:basedOn w:val="Normal"/>
    <w:rsid w:val="00A63872"/>
    <w:pPr>
      <w:keepLines/>
      <w:overflowPunct w:val="0"/>
      <w:autoSpaceDE w:val="0"/>
      <w:autoSpaceDN w:val="0"/>
      <w:adjustRightInd w:val="0"/>
      <w:spacing w:after="120"/>
      <w:ind w:left="1702" w:hanging="1418"/>
      <w:textAlignment w:val="baseline"/>
    </w:pPr>
    <w:rPr>
      <w:rFonts w:eastAsia="SimSun"/>
      <w:sz w:val="20"/>
      <w:szCs w:val="20"/>
      <w:lang w:val="en-GB"/>
    </w:rPr>
  </w:style>
  <w:style w:type="paragraph" w:customStyle="1" w:styleId="FP">
    <w:name w:val="FP"/>
    <w:basedOn w:val="Normal"/>
    <w:rsid w:val="00A63872"/>
    <w:pPr>
      <w:overflowPunct w:val="0"/>
      <w:autoSpaceDE w:val="0"/>
      <w:autoSpaceDN w:val="0"/>
      <w:adjustRightInd w:val="0"/>
      <w:textAlignment w:val="baseline"/>
    </w:pPr>
    <w:rPr>
      <w:rFonts w:eastAsia="SimSun"/>
      <w:sz w:val="20"/>
      <w:szCs w:val="20"/>
      <w:lang w:val="en-GB"/>
    </w:r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overflowPunct w:val="0"/>
      <w:autoSpaceDE w:val="0"/>
      <w:autoSpaceDN w:val="0"/>
      <w:adjustRightInd w:val="0"/>
      <w:spacing w:after="120"/>
      <w:textAlignment w:val="baseline"/>
    </w:pPr>
    <w:rPr>
      <w:rFonts w:eastAsia="SimSun"/>
      <w:noProof/>
      <w:sz w:val="20"/>
      <w:szCs w:val="20"/>
      <w:lang w:val="en-GB"/>
    </w:rPr>
  </w:style>
  <w:style w:type="paragraph" w:customStyle="1" w:styleId="TH">
    <w:name w:val="TH"/>
    <w:basedOn w:val="Normal"/>
    <w:link w:val="THChar"/>
    <w:rsid w:val="00A63872"/>
    <w:pPr>
      <w:keepNext/>
      <w:keepLines/>
      <w:overflowPunct w:val="0"/>
      <w:autoSpaceDE w:val="0"/>
      <w:autoSpaceDN w:val="0"/>
      <w:adjustRightInd w:val="0"/>
      <w:spacing w:before="60" w:after="120"/>
      <w:jc w:val="center"/>
      <w:textAlignment w:val="baseline"/>
    </w:pPr>
    <w:rPr>
      <w:rFonts w:ascii="Arial" w:eastAsia="SimSun" w:hAnsi="Arial"/>
      <w:b/>
      <w:sz w:val="20"/>
      <w:szCs w:val="20"/>
      <w:lang w:val="en-G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overflowPunct w:val="0"/>
      <w:autoSpaceDE w:val="0"/>
      <w:autoSpaceDN w:val="0"/>
      <w:adjustRightInd w:val="0"/>
      <w:textAlignment w:val="baseline"/>
    </w:pPr>
    <w:rPr>
      <w:rFonts w:ascii="Arial" w:eastAsia="SimSun" w:hAnsi="Arial"/>
      <w:sz w:val="18"/>
      <w:szCs w:val="20"/>
      <w:lang w:val="en-GB"/>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overflowPunct w:val="0"/>
      <w:autoSpaceDE w:val="0"/>
      <w:autoSpaceDN w:val="0"/>
      <w:adjustRightInd w:val="0"/>
      <w:spacing w:after="120"/>
      <w:ind w:left="568" w:hanging="284"/>
      <w:textAlignment w:val="baseline"/>
    </w:pPr>
    <w:rPr>
      <w:rFonts w:eastAsia="SimSun"/>
      <w:sz w:val="20"/>
      <w:szCs w:val="20"/>
      <w:lang w:val="en-GB"/>
    </w:r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pPr>
      <w:overflowPunct w:val="0"/>
      <w:autoSpaceDE w:val="0"/>
      <w:autoSpaceDN w:val="0"/>
      <w:adjustRightInd w:val="0"/>
      <w:spacing w:after="120"/>
      <w:textAlignment w:val="baseline"/>
    </w:pPr>
    <w:rPr>
      <w:rFonts w:eastAsia="SimSun"/>
      <w:i/>
      <w:sz w:val="20"/>
      <w:szCs w:val="20"/>
      <w:lang w:val="en-GB"/>
    </w:rPr>
  </w:style>
  <w:style w:type="paragraph" w:styleId="DocumentMap">
    <w:name w:val="Document Map"/>
    <w:basedOn w:val="Normal"/>
    <w:semiHidden/>
    <w:pPr>
      <w:shd w:val="clear" w:color="auto" w:fill="000080"/>
      <w:overflowPunct w:val="0"/>
      <w:autoSpaceDE w:val="0"/>
      <w:autoSpaceDN w:val="0"/>
      <w:adjustRightInd w:val="0"/>
      <w:spacing w:after="120"/>
      <w:textAlignment w:val="baseline"/>
    </w:pPr>
    <w:rPr>
      <w:rFonts w:ascii="Tahoma" w:eastAsia="SimSun" w:hAnsi="Tahoma"/>
      <w:sz w:val="20"/>
      <w:szCs w:val="20"/>
      <w:lang w:val="en-GB"/>
    </w:rPr>
  </w:style>
  <w:style w:type="paragraph" w:customStyle="1" w:styleId="Bulletedo1">
    <w:name w:val="Bulleted o 1"/>
    <w:basedOn w:val="Normal"/>
    <w:pPr>
      <w:numPr>
        <w:numId w:val="1"/>
      </w:numPr>
      <w:overflowPunct w:val="0"/>
      <w:autoSpaceDE w:val="0"/>
      <w:autoSpaceDN w:val="0"/>
      <w:adjustRightInd w:val="0"/>
      <w:spacing w:after="120"/>
      <w:textAlignment w:val="baseline"/>
    </w:pPr>
    <w:rPr>
      <w:rFonts w:eastAsia="SimSun"/>
      <w:sz w:val="20"/>
      <w:szCs w:val="20"/>
      <w:lang w:val="en-GB"/>
    </w:rPr>
  </w:style>
  <w:style w:type="paragraph" w:customStyle="1" w:styleId="text">
    <w:name w:val="text"/>
    <w:basedOn w:val="Normal"/>
    <w:pPr>
      <w:overflowPunct w:val="0"/>
      <w:autoSpaceDE w:val="0"/>
      <w:autoSpaceDN w:val="0"/>
      <w:adjustRightInd w:val="0"/>
      <w:spacing w:after="240"/>
      <w:jc w:val="both"/>
      <w:textAlignment w:val="baseline"/>
    </w:pPr>
    <w:rPr>
      <w:rFonts w:eastAsia="SimSun"/>
      <w:szCs w:val="20"/>
      <w:lang w:val="en-US" w:eastAsia="zh-CN"/>
    </w:rPr>
  </w:style>
  <w:style w:type="paragraph" w:customStyle="1" w:styleId="Equation">
    <w:name w:val="Equation"/>
    <w:basedOn w:val="Normal"/>
    <w:next w:val="Normal"/>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00BodyText">
    <w:name w:val="00 BodyText"/>
    <w:basedOn w:val="Normal"/>
    <w:pPr>
      <w:overflowPunct w:val="0"/>
      <w:autoSpaceDE w:val="0"/>
      <w:autoSpaceDN w:val="0"/>
      <w:adjustRightInd w:val="0"/>
      <w:spacing w:after="220"/>
      <w:textAlignment w:val="baseline"/>
    </w:pPr>
    <w:rPr>
      <w:rFonts w:ascii="Arial" w:eastAsia="SimSun" w:hAnsi="Arial"/>
      <w:sz w:val="22"/>
      <w:szCs w:val="20"/>
      <w:lang w:val="en-US"/>
    </w:rPr>
  </w:style>
  <w:style w:type="paragraph" w:customStyle="1" w:styleId="11BodyText">
    <w:name w:val="11 BodyText"/>
    <w:basedOn w:val="Normal"/>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overflowPunct w:val="0"/>
      <w:autoSpaceDE w:val="0"/>
      <w:autoSpaceDN w:val="0"/>
      <w:adjustRightInd w:val="0"/>
      <w:spacing w:before="120" w:after="120"/>
      <w:textAlignment w:val="baseline"/>
    </w:pPr>
    <w:rPr>
      <w:rFonts w:eastAsia="SimSun"/>
      <w:b/>
      <w:bCs/>
      <w:sz w:val="20"/>
      <w:szCs w:val="20"/>
      <w:lang w:val="en-GB"/>
    </w:rPr>
  </w:style>
  <w:style w:type="paragraph" w:customStyle="1" w:styleId="bodyCharCharChar">
    <w:name w:val="body Char Char Char"/>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val="en-US"/>
    </w:rPr>
  </w:style>
  <w:style w:type="paragraph" w:styleId="BodyText">
    <w:name w:val="Body Text"/>
    <w:aliases w:val="bt"/>
    <w:basedOn w:val="Normal"/>
    <w:link w:val="BodyTextChar"/>
    <w:pPr>
      <w:overflowPunct w:val="0"/>
      <w:autoSpaceDE w:val="0"/>
      <w:autoSpaceDN w:val="0"/>
      <w:adjustRightInd w:val="0"/>
      <w:spacing w:after="120"/>
      <w:jc w:val="both"/>
      <w:textAlignment w:val="baseline"/>
    </w:pPr>
    <w:rPr>
      <w:rFonts w:ascii="Times" w:eastAsia="SimSun" w:hAnsi="Times"/>
      <w:sz w:val="20"/>
      <w:lang w:val="en-US"/>
    </w:rPr>
  </w:style>
  <w:style w:type="paragraph" w:styleId="BodyText2">
    <w:name w:val="Body Text 2"/>
    <w:basedOn w:val="Normal"/>
    <w:pPr>
      <w:tabs>
        <w:tab w:val="left" w:pos="1985"/>
      </w:tabs>
      <w:overflowPunct w:val="0"/>
      <w:autoSpaceDE w:val="0"/>
      <w:autoSpaceDN w:val="0"/>
      <w:adjustRightInd w:val="0"/>
      <w:jc w:val="both"/>
      <w:textAlignment w:val="baseline"/>
    </w:pPr>
    <w:rPr>
      <w:rFonts w:ascii="Arial" w:eastAsia="SimSun" w:hAnsi="Arial"/>
      <w:sz w:val="22"/>
      <w:szCs w:val="20"/>
      <w:lang w:val="en-GB"/>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pPr>
      <w:overflowPunct w:val="0"/>
      <w:autoSpaceDE w:val="0"/>
      <w:autoSpaceDN w:val="0"/>
      <w:adjustRightInd w:val="0"/>
      <w:spacing w:after="120"/>
      <w:textAlignment w:val="baseline"/>
    </w:pPr>
    <w:rPr>
      <w:rFonts w:eastAsia="SimSun"/>
      <w:sz w:val="20"/>
      <w:szCs w:val="20"/>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pPr>
      <w:overflowPunct w:val="0"/>
      <w:autoSpaceDE w:val="0"/>
      <w:autoSpaceDN w:val="0"/>
      <w:adjustRightInd w:val="0"/>
      <w:spacing w:after="120"/>
      <w:textAlignment w:val="baseline"/>
    </w:pPr>
    <w:rPr>
      <w:rFonts w:ascii="Tahoma" w:eastAsia="SimSun" w:hAnsi="Tahoma" w:cs="Tahoma"/>
      <w:sz w:val="16"/>
      <w:szCs w:val="16"/>
      <w:lang w:val="en-GB"/>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リスト段落,列出段落1,中等深浅网格 1 - 着色 21"/>
    <w:basedOn w:val="Normal"/>
    <w:link w:val="ListParagraphChar"/>
    <w:uiPriority w:val="34"/>
    <w:qFormat/>
    <w:rsid w:val="00F25EB4"/>
    <w:pPr>
      <w:ind w:left="720"/>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overflowPunct w:val="0"/>
      <w:autoSpaceDE w:val="0"/>
      <w:autoSpaceDN w:val="0"/>
      <w:adjustRightInd w:val="0"/>
      <w:spacing w:after="60"/>
      <w:jc w:val="center"/>
      <w:textAlignment w:val="baseline"/>
      <w:outlineLvl w:val="1"/>
    </w:pPr>
    <w:rPr>
      <w:rFonts w:ascii="Cambria" w:hAnsi="Cambria"/>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rPr>
      <w:rFonts w:eastAsia="SimSun"/>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rPr>
      <w:rFonts w:ascii="Times" w:eastAsia="Batang" w:hAnsi="Times"/>
      <w:sz w:val="20"/>
      <w:lang w:val="en-GB"/>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overflowPunct w:val="0"/>
      <w:autoSpaceDE w:val="0"/>
      <w:autoSpaceDN w:val="0"/>
      <w:adjustRightInd w:val="0"/>
      <w:spacing w:after="120"/>
      <w:ind w:left="1209"/>
      <w:textAlignment w:val="baseline"/>
    </w:pPr>
    <w:rPr>
      <w:rFonts w:eastAsia="MS Mincho"/>
      <w:sz w:val="20"/>
      <w:szCs w:val="20"/>
      <w:lang w:val="en-GB" w:eastAsia="en-GB"/>
    </w:rPr>
  </w:style>
  <w:style w:type="character" w:styleId="Emphasis">
    <w:name w:val="Emphasis"/>
    <w:qFormat/>
    <w:rsid w:val="00034E3E"/>
    <w:rPr>
      <w:i/>
      <w:iCs/>
    </w:rPr>
  </w:style>
  <w:style w:type="paragraph" w:customStyle="1" w:styleId="LGTdoc">
    <w:name w:val="LGTdoc_본문"/>
    <w:basedOn w:val="Normal"/>
    <w:rsid w:val="007B0623"/>
    <w:pPr>
      <w:widowControl w:val="0"/>
      <w:autoSpaceDE w:val="0"/>
      <w:autoSpaceDN w:val="0"/>
      <w:adjustRightInd w:val="0"/>
      <w:snapToGrid w:val="0"/>
      <w:spacing w:line="264" w:lineRule="auto"/>
      <w:jc w:val="both"/>
    </w:pPr>
    <w:rPr>
      <w:rFonts w:eastAsia="Batang"/>
      <w:kern w:val="2"/>
      <w:sz w:val="22"/>
      <w:lang w:val="en-GB"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aliases w:val="- Bullets Char,?? ?? Char,????? Char,???? Char,Lista1 Char,列出段落 Char,リスト段落 Char,列出段落1 Char,中等深浅网格 1 - 着色 21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overflowPunct w:val="0"/>
      <w:autoSpaceDE w:val="0"/>
      <w:autoSpaceDN w:val="0"/>
      <w:adjustRightInd w:val="0"/>
      <w:spacing w:before="120" w:after="120"/>
      <w:jc w:val="both"/>
      <w:textAlignment w:val="baseline"/>
    </w:pPr>
    <w:rPr>
      <w:rFonts w:eastAsia="SimSun"/>
      <w:sz w:val="22"/>
      <w:szCs w:val="20"/>
      <w:lang w:val="en-US"/>
    </w:rPr>
  </w:style>
  <w:style w:type="paragraph" w:customStyle="1" w:styleId="3GPPH1">
    <w:name w:val="3GPP H1"/>
    <w:basedOn w:val="Heading1"/>
    <w:next w:val="3GPPText"/>
    <w:link w:val="3GPPH1Char"/>
    <w:qFormat/>
    <w:rsid w:val="0017661D"/>
    <w:pPr>
      <w:tabs>
        <w:tab w:val="clear" w:pos="432"/>
        <w:tab w:val="left" w:pos="425"/>
      </w:tabs>
      <w:ind w:left="425" w:hanging="425"/>
    </w:pPr>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ind w:left="567" w:hanging="567"/>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Normal"/>
    <w:link w:val="3GPPAgreementsChar"/>
    <w:qFormat/>
    <w:rsid w:val="00AE7912"/>
    <w:pPr>
      <w:numPr>
        <w:numId w:val="9"/>
      </w:numPr>
      <w:overflowPunct w:val="0"/>
      <w:autoSpaceDE w:val="0"/>
      <w:autoSpaceDN w:val="0"/>
      <w:adjustRightInd w:val="0"/>
      <w:spacing w:before="60" w:after="60"/>
      <w:jc w:val="both"/>
      <w:textAlignment w:val="baseline"/>
    </w:pPr>
    <w:rPr>
      <w:rFonts w:eastAsia="SimSun"/>
      <w:sz w:val="22"/>
      <w:szCs w:val="20"/>
      <w:lang w:val="en-US" w:eastAsia="zh-CN"/>
    </w:rPr>
  </w:style>
  <w:style w:type="paragraph" w:styleId="TableofFigures">
    <w:name w:val="table of figures"/>
    <w:basedOn w:val="Normal"/>
    <w:next w:val="Normal"/>
    <w:uiPriority w:val="99"/>
    <w:rsid w:val="00830431"/>
    <w:pPr>
      <w:overflowPunct w:val="0"/>
      <w:autoSpaceDE w:val="0"/>
      <w:autoSpaceDN w:val="0"/>
      <w:adjustRightInd w:val="0"/>
      <w:ind w:left="400" w:hanging="400"/>
      <w:textAlignment w:val="baseline"/>
    </w:pPr>
    <w:rPr>
      <w:rFonts w:ascii="Calibri" w:eastAsia="SimSun" w:hAnsi="Calibri" w:cs="Calibri"/>
      <w:b/>
      <w:bCs/>
      <w:sz w:val="20"/>
      <w:szCs w:val="20"/>
      <w:lang w:val="en-GB"/>
    </w:rPr>
  </w:style>
  <w:style w:type="character" w:customStyle="1" w:styleId="3GPPAgreementsChar">
    <w:name w:val="3GPP Agreements Char"/>
    <w:link w:val="3GPPAgreements"/>
    <w:qFormat/>
    <w:rsid w:val="00AE7912"/>
    <w:rPr>
      <w:rFonts w:ascii="Times New Roman" w:hAnsi="Times New Roman"/>
      <w:sz w:val="22"/>
      <w:lang w:eastAsia="zh-CN"/>
    </w:rPr>
  </w:style>
  <w:style w:type="paragraph" w:styleId="Index3">
    <w:name w:val="index 3"/>
    <w:basedOn w:val="Normal"/>
    <w:next w:val="Normal"/>
    <w:autoRedefine/>
    <w:rsid w:val="00CA2848"/>
    <w:pPr>
      <w:overflowPunct w:val="0"/>
      <w:autoSpaceDE w:val="0"/>
      <w:autoSpaceDN w:val="0"/>
      <w:adjustRightInd w:val="0"/>
      <w:ind w:left="600" w:hanging="200"/>
      <w:textAlignment w:val="baseline"/>
    </w:pPr>
    <w:rPr>
      <w:rFonts w:ascii="Calibri" w:eastAsia="SimSun" w:hAnsi="Calibri" w:cs="Calibri"/>
      <w:sz w:val="20"/>
      <w:szCs w:val="20"/>
      <w:lang w:val="en-GB"/>
    </w:rPr>
  </w:style>
  <w:style w:type="paragraph" w:styleId="Index4">
    <w:name w:val="index 4"/>
    <w:basedOn w:val="Normal"/>
    <w:next w:val="Normal"/>
    <w:autoRedefine/>
    <w:rsid w:val="00CA2848"/>
    <w:pPr>
      <w:overflowPunct w:val="0"/>
      <w:autoSpaceDE w:val="0"/>
      <w:autoSpaceDN w:val="0"/>
      <w:adjustRightInd w:val="0"/>
      <w:ind w:left="800" w:hanging="200"/>
      <w:textAlignment w:val="baseline"/>
    </w:pPr>
    <w:rPr>
      <w:rFonts w:ascii="Calibri" w:eastAsia="SimSun" w:hAnsi="Calibri" w:cs="Calibri"/>
      <w:sz w:val="20"/>
      <w:szCs w:val="20"/>
      <w:lang w:val="en-GB"/>
    </w:rPr>
  </w:style>
  <w:style w:type="paragraph" w:styleId="Index5">
    <w:name w:val="index 5"/>
    <w:basedOn w:val="Normal"/>
    <w:next w:val="Normal"/>
    <w:autoRedefine/>
    <w:rsid w:val="00CA2848"/>
    <w:pPr>
      <w:overflowPunct w:val="0"/>
      <w:autoSpaceDE w:val="0"/>
      <w:autoSpaceDN w:val="0"/>
      <w:adjustRightInd w:val="0"/>
      <w:ind w:left="1000" w:hanging="200"/>
      <w:textAlignment w:val="baseline"/>
    </w:pPr>
    <w:rPr>
      <w:rFonts w:ascii="Calibri" w:eastAsia="SimSun" w:hAnsi="Calibri" w:cs="Calibri"/>
      <w:sz w:val="20"/>
      <w:szCs w:val="20"/>
      <w:lang w:val="en-GB"/>
    </w:rPr>
  </w:style>
  <w:style w:type="paragraph" w:styleId="Index6">
    <w:name w:val="index 6"/>
    <w:basedOn w:val="Normal"/>
    <w:next w:val="Normal"/>
    <w:autoRedefine/>
    <w:rsid w:val="00CA2848"/>
    <w:pPr>
      <w:overflowPunct w:val="0"/>
      <w:autoSpaceDE w:val="0"/>
      <w:autoSpaceDN w:val="0"/>
      <w:adjustRightInd w:val="0"/>
      <w:ind w:left="1200" w:hanging="200"/>
      <w:textAlignment w:val="baseline"/>
    </w:pPr>
    <w:rPr>
      <w:rFonts w:ascii="Calibri" w:eastAsia="SimSun" w:hAnsi="Calibri" w:cs="Calibri"/>
      <w:sz w:val="20"/>
      <w:szCs w:val="20"/>
      <w:lang w:val="en-GB"/>
    </w:rPr>
  </w:style>
  <w:style w:type="paragraph" w:styleId="Index7">
    <w:name w:val="index 7"/>
    <w:basedOn w:val="Normal"/>
    <w:next w:val="Normal"/>
    <w:autoRedefine/>
    <w:rsid w:val="00CA2848"/>
    <w:pPr>
      <w:overflowPunct w:val="0"/>
      <w:autoSpaceDE w:val="0"/>
      <w:autoSpaceDN w:val="0"/>
      <w:adjustRightInd w:val="0"/>
      <w:ind w:left="1400" w:hanging="200"/>
      <w:textAlignment w:val="baseline"/>
    </w:pPr>
    <w:rPr>
      <w:rFonts w:ascii="Calibri" w:eastAsia="SimSun" w:hAnsi="Calibri" w:cs="Calibri"/>
      <w:sz w:val="20"/>
      <w:szCs w:val="20"/>
      <w:lang w:val="en-GB"/>
    </w:rPr>
  </w:style>
  <w:style w:type="paragraph" w:styleId="Index8">
    <w:name w:val="index 8"/>
    <w:basedOn w:val="Normal"/>
    <w:next w:val="Normal"/>
    <w:autoRedefine/>
    <w:rsid w:val="00CA2848"/>
    <w:pPr>
      <w:overflowPunct w:val="0"/>
      <w:autoSpaceDE w:val="0"/>
      <w:autoSpaceDN w:val="0"/>
      <w:adjustRightInd w:val="0"/>
      <w:ind w:left="1600" w:hanging="200"/>
      <w:textAlignment w:val="baseline"/>
    </w:pPr>
    <w:rPr>
      <w:rFonts w:ascii="Calibri" w:eastAsia="SimSun" w:hAnsi="Calibri" w:cs="Calibri"/>
      <w:sz w:val="20"/>
      <w:szCs w:val="20"/>
      <w:lang w:val="en-GB"/>
    </w:rPr>
  </w:style>
  <w:style w:type="paragraph" w:styleId="Index9">
    <w:name w:val="index 9"/>
    <w:basedOn w:val="Normal"/>
    <w:next w:val="Normal"/>
    <w:autoRedefine/>
    <w:rsid w:val="00CA2848"/>
    <w:pPr>
      <w:overflowPunct w:val="0"/>
      <w:autoSpaceDE w:val="0"/>
      <w:autoSpaceDN w:val="0"/>
      <w:adjustRightInd w:val="0"/>
      <w:ind w:left="1800" w:hanging="200"/>
      <w:textAlignment w:val="baseline"/>
    </w:pPr>
    <w:rPr>
      <w:rFonts w:ascii="Calibri" w:eastAsia="SimSun" w:hAnsi="Calibri" w:cs="Calibri"/>
      <w:sz w:val="20"/>
      <w:szCs w:val="20"/>
      <w:lang w:val="en-GB"/>
    </w:rPr>
  </w:style>
  <w:style w:type="paragraph" w:styleId="IndexHeading">
    <w:name w:val="index heading"/>
    <w:basedOn w:val="Normal"/>
    <w:next w:val="Index1"/>
    <w:uiPriority w:val="99"/>
    <w:rsid w:val="00CA2848"/>
    <w:pPr>
      <w:overflowPunct w:val="0"/>
      <w:autoSpaceDE w:val="0"/>
      <w:autoSpaceDN w:val="0"/>
      <w:adjustRightInd w:val="0"/>
      <w:textAlignment w:val="baseline"/>
    </w:pPr>
    <w:rPr>
      <w:rFonts w:ascii="Calibri" w:eastAsia="SimSun" w:hAnsi="Calibri" w:cs="Calibri"/>
      <w:sz w:val="20"/>
      <w:szCs w:val="20"/>
      <w:lang w:val="en-GB"/>
    </w:rPr>
  </w:style>
  <w:style w:type="character" w:customStyle="1" w:styleId="TOC2Char">
    <w:name w:val="TOC 2 Char"/>
    <w:link w:val="TOC2"/>
    <w:semiHidden/>
    <w:rsid w:val="00104381"/>
    <w:rPr>
      <w:rFonts w:ascii="Times New Roman" w:hAnsi="Times New Roman"/>
      <w:lang w:eastAsia="zh-CN"/>
    </w:rPr>
  </w:style>
  <w:style w:type="paragraph" w:customStyle="1" w:styleId="paragraph">
    <w:name w:val="paragraph"/>
    <w:basedOn w:val="Normal"/>
    <w:rsid w:val="0036204B"/>
    <w:pPr>
      <w:spacing w:before="100" w:beforeAutospacing="1" w:after="100" w:afterAutospacing="1"/>
    </w:pPr>
    <w:rPr>
      <w:rFonts w:ascii="SimSun" w:eastAsia="SimSun" w:hAnsi="SimSun" w:cs="SimSun"/>
      <w:lang w:val="en-US" w:eastAsia="zh-CN"/>
    </w:rPr>
  </w:style>
  <w:style w:type="character" w:customStyle="1" w:styleId="normaltextrun">
    <w:name w:val="normaltextrun"/>
    <w:basedOn w:val="DefaultParagraphFont"/>
    <w:rsid w:val="0036204B"/>
  </w:style>
  <w:style w:type="character" w:customStyle="1" w:styleId="B1Char1">
    <w:name w:val="B1 Char1"/>
    <w:qFormat/>
    <w:rsid w:val="0062747A"/>
    <w:rPr>
      <w:lang w:val="en-GB" w:eastAsia="en-US"/>
    </w:rPr>
  </w:style>
  <w:style w:type="paragraph" w:customStyle="1" w:styleId="Proposal">
    <w:name w:val="Proposal"/>
    <w:basedOn w:val="BodyText"/>
    <w:qFormat/>
    <w:rsid w:val="00BF5B75"/>
    <w:pPr>
      <w:numPr>
        <w:numId w:val="17"/>
      </w:numPr>
      <w:tabs>
        <w:tab w:val="clear" w:pos="1304"/>
        <w:tab w:val="left" w:pos="1701"/>
      </w:tabs>
      <w:overflowPunct/>
      <w:autoSpaceDE/>
      <w:autoSpaceDN/>
      <w:adjustRightInd/>
      <w:ind w:left="1701" w:hanging="1701"/>
      <w:jc w:val="left"/>
      <w:textAlignment w:val="auto"/>
    </w:pPr>
    <w:rPr>
      <w:rFonts w:asciiTheme="minorHAnsi" w:eastAsiaTheme="minorHAnsi" w:hAnsiTheme="minorHAnsi" w:cstheme="minorBidi"/>
      <w:b/>
      <w:bCs/>
      <w:sz w:val="24"/>
      <w:lang w:eastAsia="zh-CN"/>
    </w:rPr>
  </w:style>
  <w:style w:type="paragraph" w:customStyle="1" w:styleId="Observation">
    <w:name w:val="Observation"/>
    <w:basedOn w:val="Proposal"/>
    <w:qFormat/>
    <w:rsid w:val="005A2F1E"/>
    <w:pPr>
      <w:numPr>
        <w:numId w:val="23"/>
      </w:numPr>
      <w:ind w:left="1701" w:hanging="1701"/>
    </w:pPr>
    <w:rPr>
      <w:lang w:eastAsia="ja-JP"/>
    </w:rPr>
  </w:style>
  <w:style w:type="paragraph" w:customStyle="1" w:styleId="references">
    <w:name w:val="references"/>
    <w:rsid w:val="00856A96"/>
    <w:pPr>
      <w:numPr>
        <w:numId w:val="33"/>
      </w:numPr>
      <w:spacing w:after="50" w:line="180" w:lineRule="exact"/>
      <w:jc w:val="both"/>
    </w:pPr>
    <w:rPr>
      <w:rFonts w:ascii="Times New Roman" w:eastAsia="MS Mincho" w:hAnsi="Times New Roman"/>
      <w:noProof/>
      <w:sz w:val="16"/>
      <w:szCs w:val="16"/>
    </w:rPr>
  </w:style>
  <w:style w:type="character" w:styleId="Strong">
    <w:name w:val="Strong"/>
    <w:basedOn w:val="DefaultParagraphFont"/>
    <w:qFormat/>
    <w:rsid w:val="00B9479D"/>
    <w:rPr>
      <w:b/>
      <w:bCs/>
    </w:rPr>
  </w:style>
  <w:style w:type="paragraph" w:customStyle="1" w:styleId="3GPPHeader">
    <w:name w:val="3GPP_Header"/>
    <w:basedOn w:val="BodyText"/>
    <w:rsid w:val="00F97279"/>
    <w:pPr>
      <w:tabs>
        <w:tab w:val="left" w:pos="1701"/>
        <w:tab w:val="right" w:pos="9639"/>
      </w:tabs>
      <w:overflowPunct/>
      <w:autoSpaceDE/>
      <w:autoSpaceDN/>
      <w:adjustRightInd/>
      <w:spacing w:after="240"/>
      <w:textAlignment w:val="auto"/>
    </w:pPr>
    <w:rPr>
      <w:rFonts w:ascii="Arial" w:eastAsiaTheme="minorEastAsia" w:hAnsi="Arial" w:cstheme="minorBidi"/>
      <w:b/>
      <w:sz w:val="24"/>
      <w:lang w:eastAsia="zh-CN"/>
    </w:rPr>
  </w:style>
  <w:style w:type="character" w:customStyle="1" w:styleId="BodyTextChar">
    <w:name w:val="Body Text Char"/>
    <w:aliases w:val="bt Char"/>
    <w:basedOn w:val="DefaultParagraphFont"/>
    <w:link w:val="BodyText"/>
    <w:rsid w:val="00B8337D"/>
    <w:rPr>
      <w:rFonts w:ascii="Times"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48743">
      <w:bodyDiv w:val="1"/>
      <w:marLeft w:val="0"/>
      <w:marRight w:val="0"/>
      <w:marTop w:val="0"/>
      <w:marBottom w:val="0"/>
      <w:divBdr>
        <w:top w:val="none" w:sz="0" w:space="0" w:color="auto"/>
        <w:left w:val="none" w:sz="0" w:space="0" w:color="auto"/>
        <w:bottom w:val="none" w:sz="0" w:space="0" w:color="auto"/>
        <w:right w:val="none" w:sz="0" w:space="0" w:color="auto"/>
      </w:divBdr>
    </w:div>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499078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198705785">
      <w:bodyDiv w:val="1"/>
      <w:marLeft w:val="0"/>
      <w:marRight w:val="0"/>
      <w:marTop w:val="0"/>
      <w:marBottom w:val="0"/>
      <w:divBdr>
        <w:top w:val="none" w:sz="0" w:space="0" w:color="auto"/>
        <w:left w:val="none" w:sz="0" w:space="0" w:color="auto"/>
        <w:bottom w:val="none" w:sz="0" w:space="0" w:color="auto"/>
        <w:right w:val="none" w:sz="0" w:space="0" w:color="auto"/>
      </w:divBdr>
      <w:divsChild>
        <w:div w:id="1293905691">
          <w:marLeft w:val="547"/>
          <w:marRight w:val="0"/>
          <w:marTop w:val="0"/>
          <w:marBottom w:val="0"/>
          <w:divBdr>
            <w:top w:val="none" w:sz="0" w:space="0" w:color="auto"/>
            <w:left w:val="none" w:sz="0" w:space="0" w:color="auto"/>
            <w:bottom w:val="none" w:sz="0" w:space="0" w:color="auto"/>
            <w:right w:val="none" w:sz="0" w:space="0" w:color="auto"/>
          </w:divBdr>
        </w:div>
        <w:div w:id="845050288">
          <w:marLeft w:val="547"/>
          <w:marRight w:val="0"/>
          <w:marTop w:val="0"/>
          <w:marBottom w:val="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683745">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4979641">
      <w:bodyDiv w:val="1"/>
      <w:marLeft w:val="0"/>
      <w:marRight w:val="0"/>
      <w:marTop w:val="0"/>
      <w:marBottom w:val="0"/>
      <w:divBdr>
        <w:top w:val="none" w:sz="0" w:space="0" w:color="auto"/>
        <w:left w:val="none" w:sz="0" w:space="0" w:color="auto"/>
        <w:bottom w:val="none" w:sz="0" w:space="0" w:color="auto"/>
        <w:right w:val="none" w:sz="0" w:space="0" w:color="auto"/>
      </w:divBdr>
      <w:divsChild>
        <w:div w:id="524755747">
          <w:marLeft w:val="54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8363640">
      <w:bodyDiv w:val="1"/>
      <w:marLeft w:val="0"/>
      <w:marRight w:val="0"/>
      <w:marTop w:val="0"/>
      <w:marBottom w:val="0"/>
      <w:divBdr>
        <w:top w:val="none" w:sz="0" w:space="0" w:color="auto"/>
        <w:left w:val="none" w:sz="0" w:space="0" w:color="auto"/>
        <w:bottom w:val="none" w:sz="0" w:space="0" w:color="auto"/>
        <w:right w:val="none" w:sz="0" w:space="0" w:color="auto"/>
      </w:divBdr>
      <w:divsChild>
        <w:div w:id="1171918953">
          <w:marLeft w:val="547"/>
          <w:marRight w:val="0"/>
          <w:marTop w:val="0"/>
          <w:marBottom w:val="0"/>
          <w:divBdr>
            <w:top w:val="none" w:sz="0" w:space="0" w:color="auto"/>
            <w:left w:val="none" w:sz="0" w:space="0" w:color="auto"/>
            <w:bottom w:val="none" w:sz="0" w:space="0" w:color="auto"/>
            <w:right w:val="none" w:sz="0" w:space="0" w:color="auto"/>
          </w:divBdr>
        </w:div>
        <w:div w:id="1516581088">
          <w:marLeft w:val="1166"/>
          <w:marRight w:val="0"/>
          <w:marTop w:val="0"/>
          <w:marBottom w:val="0"/>
          <w:divBdr>
            <w:top w:val="none" w:sz="0" w:space="0" w:color="auto"/>
            <w:left w:val="none" w:sz="0" w:space="0" w:color="auto"/>
            <w:bottom w:val="none" w:sz="0" w:space="0" w:color="auto"/>
            <w:right w:val="none" w:sz="0" w:space="0" w:color="auto"/>
          </w:divBdr>
        </w:div>
        <w:div w:id="708843282">
          <w:marLeft w:val="547"/>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5186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67583820">
      <w:bodyDiv w:val="1"/>
      <w:marLeft w:val="0"/>
      <w:marRight w:val="0"/>
      <w:marTop w:val="0"/>
      <w:marBottom w:val="0"/>
      <w:divBdr>
        <w:top w:val="none" w:sz="0" w:space="0" w:color="auto"/>
        <w:left w:val="none" w:sz="0" w:space="0" w:color="auto"/>
        <w:bottom w:val="none" w:sz="0" w:space="0" w:color="auto"/>
        <w:right w:val="none" w:sz="0" w:space="0" w:color="auto"/>
      </w:divBdr>
      <w:divsChild>
        <w:div w:id="184559587">
          <w:marLeft w:val="835"/>
          <w:marRight w:val="0"/>
          <w:marTop w:val="67"/>
          <w:marBottom w:val="0"/>
          <w:divBdr>
            <w:top w:val="none" w:sz="0" w:space="0" w:color="auto"/>
            <w:left w:val="none" w:sz="0" w:space="0" w:color="auto"/>
            <w:bottom w:val="none" w:sz="0" w:space="0" w:color="auto"/>
            <w:right w:val="none" w:sz="0" w:space="0" w:color="auto"/>
          </w:divBdr>
        </w:div>
        <w:div w:id="266087294">
          <w:marLeft w:val="1411"/>
          <w:marRight w:val="0"/>
          <w:marTop w:val="67"/>
          <w:marBottom w:val="0"/>
          <w:divBdr>
            <w:top w:val="none" w:sz="0" w:space="0" w:color="auto"/>
            <w:left w:val="none" w:sz="0" w:space="0" w:color="auto"/>
            <w:bottom w:val="none" w:sz="0" w:space="0" w:color="auto"/>
            <w:right w:val="none" w:sz="0" w:space="0" w:color="auto"/>
          </w:divBdr>
        </w:div>
        <w:div w:id="786043316">
          <w:marLeft w:val="274"/>
          <w:marRight w:val="0"/>
          <w:marTop w:val="86"/>
          <w:marBottom w:val="0"/>
          <w:divBdr>
            <w:top w:val="none" w:sz="0" w:space="0" w:color="auto"/>
            <w:left w:val="none" w:sz="0" w:space="0" w:color="auto"/>
            <w:bottom w:val="none" w:sz="0" w:space="0" w:color="auto"/>
            <w:right w:val="none" w:sz="0" w:space="0" w:color="auto"/>
          </w:divBdr>
        </w:div>
        <w:div w:id="1212421342">
          <w:marLeft w:val="1411"/>
          <w:marRight w:val="0"/>
          <w:marTop w:val="67"/>
          <w:marBottom w:val="0"/>
          <w:divBdr>
            <w:top w:val="none" w:sz="0" w:space="0" w:color="auto"/>
            <w:left w:val="none" w:sz="0" w:space="0" w:color="auto"/>
            <w:bottom w:val="none" w:sz="0" w:space="0" w:color="auto"/>
            <w:right w:val="none" w:sz="0" w:space="0" w:color="auto"/>
          </w:divBdr>
        </w:div>
        <w:div w:id="1650087795">
          <w:marLeft w:val="835"/>
          <w:marRight w:val="0"/>
          <w:marTop w:val="67"/>
          <w:marBottom w:val="0"/>
          <w:divBdr>
            <w:top w:val="none" w:sz="0" w:space="0" w:color="auto"/>
            <w:left w:val="none" w:sz="0" w:space="0" w:color="auto"/>
            <w:bottom w:val="none" w:sz="0" w:space="0" w:color="auto"/>
            <w:right w:val="none" w:sz="0" w:space="0" w:color="auto"/>
          </w:divBdr>
        </w:div>
        <w:div w:id="1659840012">
          <w:marLeft w:val="1411"/>
          <w:marRight w:val="0"/>
          <w:marTop w:val="67"/>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34950885">
      <w:bodyDiv w:val="1"/>
      <w:marLeft w:val="0"/>
      <w:marRight w:val="0"/>
      <w:marTop w:val="0"/>
      <w:marBottom w:val="0"/>
      <w:divBdr>
        <w:top w:val="none" w:sz="0" w:space="0" w:color="auto"/>
        <w:left w:val="none" w:sz="0" w:space="0" w:color="auto"/>
        <w:bottom w:val="none" w:sz="0" w:space="0" w:color="auto"/>
        <w:right w:val="none" w:sz="0" w:space="0" w:color="auto"/>
      </w:divBdr>
    </w:div>
    <w:div w:id="857813108">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15946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4031561">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204616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88316874">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4987932">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48814401">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3729907">
      <w:bodyDiv w:val="1"/>
      <w:marLeft w:val="0"/>
      <w:marRight w:val="0"/>
      <w:marTop w:val="0"/>
      <w:marBottom w:val="0"/>
      <w:divBdr>
        <w:top w:val="none" w:sz="0" w:space="0" w:color="auto"/>
        <w:left w:val="none" w:sz="0" w:space="0" w:color="auto"/>
        <w:bottom w:val="none" w:sz="0" w:space="0" w:color="auto"/>
        <w:right w:val="none" w:sz="0" w:space="0" w:color="auto"/>
      </w:divBdr>
      <w:divsChild>
        <w:div w:id="556672452">
          <w:marLeft w:val="1411"/>
          <w:marRight w:val="0"/>
          <w:marTop w:val="67"/>
          <w:marBottom w:val="0"/>
          <w:divBdr>
            <w:top w:val="none" w:sz="0" w:space="0" w:color="auto"/>
            <w:left w:val="none" w:sz="0" w:space="0" w:color="auto"/>
            <w:bottom w:val="none" w:sz="0" w:space="0" w:color="auto"/>
            <w:right w:val="none" w:sz="0" w:space="0" w:color="auto"/>
          </w:divBdr>
        </w:div>
        <w:div w:id="1460688365">
          <w:marLeft w:val="274"/>
          <w:marRight w:val="0"/>
          <w:marTop w:val="86"/>
          <w:marBottom w:val="0"/>
          <w:divBdr>
            <w:top w:val="none" w:sz="0" w:space="0" w:color="auto"/>
            <w:left w:val="none" w:sz="0" w:space="0" w:color="auto"/>
            <w:bottom w:val="none" w:sz="0" w:space="0" w:color="auto"/>
            <w:right w:val="none" w:sz="0" w:space="0" w:color="auto"/>
          </w:divBdr>
        </w:div>
        <w:div w:id="1647199354">
          <w:marLeft w:val="835"/>
          <w:marRight w:val="0"/>
          <w:marTop w:val="67"/>
          <w:marBottom w:val="0"/>
          <w:divBdr>
            <w:top w:val="none" w:sz="0" w:space="0" w:color="auto"/>
            <w:left w:val="none" w:sz="0" w:space="0" w:color="auto"/>
            <w:bottom w:val="none" w:sz="0" w:space="0" w:color="auto"/>
            <w:right w:val="none" w:sz="0" w:space="0" w:color="auto"/>
          </w:divBdr>
        </w:div>
        <w:div w:id="1761481492">
          <w:marLeft w:val="835"/>
          <w:marRight w:val="0"/>
          <w:marTop w:val="67"/>
          <w:marBottom w:val="0"/>
          <w:divBdr>
            <w:top w:val="none" w:sz="0" w:space="0" w:color="auto"/>
            <w:left w:val="none" w:sz="0" w:space="0" w:color="auto"/>
            <w:bottom w:val="none" w:sz="0" w:space="0" w:color="auto"/>
            <w:right w:val="none" w:sz="0" w:space="0" w:color="auto"/>
          </w:divBdr>
        </w:div>
        <w:div w:id="1983998234">
          <w:marLeft w:val="1411"/>
          <w:marRight w:val="0"/>
          <w:marTop w:val="67"/>
          <w:marBottom w:val="0"/>
          <w:divBdr>
            <w:top w:val="none" w:sz="0" w:space="0" w:color="auto"/>
            <w:left w:val="none" w:sz="0" w:space="0" w:color="auto"/>
            <w:bottom w:val="none" w:sz="0" w:space="0" w:color="auto"/>
            <w:right w:val="none" w:sz="0" w:space="0" w:color="auto"/>
          </w:divBdr>
        </w:div>
        <w:div w:id="2128158507">
          <w:marLeft w:val="1411"/>
          <w:marRight w:val="0"/>
          <w:marTop w:val="67"/>
          <w:marBottom w:val="0"/>
          <w:divBdr>
            <w:top w:val="none" w:sz="0" w:space="0" w:color="auto"/>
            <w:left w:val="none" w:sz="0" w:space="0" w:color="auto"/>
            <w:bottom w:val="none" w:sz="0" w:space="0" w:color="auto"/>
            <w:right w:val="none" w:sz="0" w:space="0" w:color="auto"/>
          </w:divBdr>
        </w:div>
      </w:divsChild>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367545">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177834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7917014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package" Target="embeddings/Microsoft_Excel_Worksheet.xlsx"/><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emf"/><Relationship Id="rId25" Type="http://schemas.openxmlformats.org/officeDocument/2006/relationships/package" Target="embeddings/Microsoft_Excel_Worksheet3.xlsx"/><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package" Target="embeddings/Microsoft_Excel_Worksheet1.xls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image" Target="media/image6.emf"/><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image" Target="media/image5.tiff"/><Relationship Id="rId28" Type="http://schemas.openxmlformats.org/officeDocument/2006/relationships/footer" Target="footer2.xml"/><Relationship Id="rId10" Type="http://schemas.openxmlformats.org/officeDocument/2006/relationships/styles" Target="styl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package" Target="embeddings/Microsoft_Excel_Worksheet2.xlsx"/><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739d2f636e39e9a551bf355cfcc6c808">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1e35b163101ff499a3341865be97ef9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762</Value>
      <Value>756</Value>
      <Value>763</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CTPClassification=CTP_PUBLIC:VisualMarkings=</TermName>
          <TermId xmlns="http://schemas.microsoft.com/office/infopath/2007/PartnerControls">00000000-0000-0000-0000-000000000000</TermId>
        </TermInfo>
        <TermInfo xmlns="http://schemas.microsoft.com/office/infopath/2007/PartnerControls">
          <TermName xmlns="http://schemas.microsoft.com/office/infopath/2007/PartnerControls">CTPClassification=:VisualMarkings=</TermName>
          <TermId xmlns="http://schemas.microsoft.com/office/infopath/2007/PartnerControls">00000000-0000-0000-0000-000000000000</TermId>
        </TermInfo>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5NUHHDQN7SK2-1476151046-100934</_dlc_DocId>
    <_dlc_DocIdUrl xmlns="f166a696-7b5b-4ccd-9f0c-ffde0cceec81">
      <Url>https://ericsson.sharepoint.com/sites/star/_layouts/15/DocIdRedir.aspx?ID=5NUHHDQN7SK2-1476151046-100934</Url>
      <Description>5NUHHDQN7SK2-1476151046-100934</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52C93-6833-4F8B-B221-248E4180AE71}">
  <ds:schemaRefs>
    <ds:schemaRef ds:uri="http://schemas.microsoft.com/sharepoint/v3/contenttype/forms"/>
  </ds:schemaRefs>
</ds:datastoreItem>
</file>

<file path=customXml/itemProps2.xml><?xml version="1.0" encoding="utf-8"?>
<ds:datastoreItem xmlns:ds="http://schemas.openxmlformats.org/officeDocument/2006/customXml" ds:itemID="{80C14C2B-D44C-454E-8B1D-575E312E199D}">
  <ds:schemaRefs>
    <ds:schemaRef ds:uri="http://schemas.microsoft.com/sharepoint/event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BA672561-E060-45E5-93D3-810C1AAF2F99}">
  <ds:schemaRefs>
    <ds:schemaRef ds:uri="Microsoft.SharePoint.Taxonomy.ContentTypeSync"/>
  </ds:schemaRefs>
</ds:datastoreItem>
</file>

<file path=customXml/itemProps5.xml><?xml version="1.0" encoding="utf-8"?>
<ds:datastoreItem xmlns:ds="http://schemas.openxmlformats.org/officeDocument/2006/customXml" ds:itemID="{84C8501E-DE7B-48DA-BD52-B39E30957D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7A57F2DD-9CDB-B348-B3AC-B104C6BFC7CE}">
  <ds:schemaRefs>
    <ds:schemaRef ds:uri="http://schemas.openxmlformats.org/officeDocument/2006/bibliography"/>
  </ds:schemaRefs>
</ds:datastoreItem>
</file>

<file path=customXml/itemProps8.xml><?xml version="1.0" encoding="utf-8"?>
<ds:datastoreItem xmlns:ds="http://schemas.openxmlformats.org/officeDocument/2006/customXml" ds:itemID="{B0280AB9-8BA4-C945-B77D-6C4857615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1499</TotalTime>
  <Pages>10</Pages>
  <Words>3295</Words>
  <Characters>17971</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21224</CharactersWithSpaces>
  <SharedDoc>false</SharedDoc>
  <HLinks>
    <vt:vector size="132" baseType="variant">
      <vt:variant>
        <vt:i4>2293773</vt:i4>
      </vt:variant>
      <vt:variant>
        <vt:i4>90</vt:i4>
      </vt:variant>
      <vt:variant>
        <vt:i4>0</vt:i4>
      </vt:variant>
      <vt:variant>
        <vt:i4>5</vt:i4>
      </vt:variant>
      <vt:variant>
        <vt:lpwstr>http://www.3gpp.org/ftp/tsg_ran/TSG_RAN/TSGR_81/Docs/RP-182155.zip</vt:lpwstr>
      </vt:variant>
      <vt:variant>
        <vt:lpwstr/>
      </vt:variant>
      <vt:variant>
        <vt:i4>1376309</vt:i4>
      </vt:variant>
      <vt:variant>
        <vt:i4>86</vt:i4>
      </vt:variant>
      <vt:variant>
        <vt:i4>0</vt:i4>
      </vt:variant>
      <vt:variant>
        <vt:i4>5</vt:i4>
      </vt:variant>
      <vt:variant>
        <vt:lpwstr/>
      </vt:variant>
      <vt:variant>
        <vt:lpwstr>_Toc16706551</vt:lpwstr>
      </vt:variant>
      <vt:variant>
        <vt:i4>1310773</vt:i4>
      </vt:variant>
      <vt:variant>
        <vt:i4>83</vt:i4>
      </vt:variant>
      <vt:variant>
        <vt:i4>0</vt:i4>
      </vt:variant>
      <vt:variant>
        <vt:i4>5</vt:i4>
      </vt:variant>
      <vt:variant>
        <vt:lpwstr/>
      </vt:variant>
      <vt:variant>
        <vt:lpwstr>_Toc16706550</vt:lpwstr>
      </vt:variant>
      <vt:variant>
        <vt:i4>1900596</vt:i4>
      </vt:variant>
      <vt:variant>
        <vt:i4>80</vt:i4>
      </vt:variant>
      <vt:variant>
        <vt:i4>0</vt:i4>
      </vt:variant>
      <vt:variant>
        <vt:i4>5</vt:i4>
      </vt:variant>
      <vt:variant>
        <vt:lpwstr/>
      </vt:variant>
      <vt:variant>
        <vt:lpwstr>_Toc16706549</vt:lpwstr>
      </vt:variant>
      <vt:variant>
        <vt:i4>1835060</vt:i4>
      </vt:variant>
      <vt:variant>
        <vt:i4>77</vt:i4>
      </vt:variant>
      <vt:variant>
        <vt:i4>0</vt:i4>
      </vt:variant>
      <vt:variant>
        <vt:i4>5</vt:i4>
      </vt:variant>
      <vt:variant>
        <vt:lpwstr/>
      </vt:variant>
      <vt:variant>
        <vt:lpwstr>_Toc16706548</vt:lpwstr>
      </vt:variant>
      <vt:variant>
        <vt:i4>1245236</vt:i4>
      </vt:variant>
      <vt:variant>
        <vt:i4>74</vt:i4>
      </vt:variant>
      <vt:variant>
        <vt:i4>0</vt:i4>
      </vt:variant>
      <vt:variant>
        <vt:i4>5</vt:i4>
      </vt:variant>
      <vt:variant>
        <vt:lpwstr/>
      </vt:variant>
      <vt:variant>
        <vt:lpwstr>_Toc16706547</vt:lpwstr>
      </vt:variant>
      <vt:variant>
        <vt:i4>1179700</vt:i4>
      </vt:variant>
      <vt:variant>
        <vt:i4>71</vt:i4>
      </vt:variant>
      <vt:variant>
        <vt:i4>0</vt:i4>
      </vt:variant>
      <vt:variant>
        <vt:i4>5</vt:i4>
      </vt:variant>
      <vt:variant>
        <vt:lpwstr/>
      </vt:variant>
      <vt:variant>
        <vt:lpwstr>_Toc16706546</vt:lpwstr>
      </vt:variant>
      <vt:variant>
        <vt:i4>1114164</vt:i4>
      </vt:variant>
      <vt:variant>
        <vt:i4>68</vt:i4>
      </vt:variant>
      <vt:variant>
        <vt:i4>0</vt:i4>
      </vt:variant>
      <vt:variant>
        <vt:i4>5</vt:i4>
      </vt:variant>
      <vt:variant>
        <vt:lpwstr/>
      </vt:variant>
      <vt:variant>
        <vt:lpwstr>_Toc16706545</vt:lpwstr>
      </vt:variant>
      <vt:variant>
        <vt:i4>1048628</vt:i4>
      </vt:variant>
      <vt:variant>
        <vt:i4>65</vt:i4>
      </vt:variant>
      <vt:variant>
        <vt:i4>0</vt:i4>
      </vt:variant>
      <vt:variant>
        <vt:i4>5</vt:i4>
      </vt:variant>
      <vt:variant>
        <vt:lpwstr/>
      </vt:variant>
      <vt:variant>
        <vt:lpwstr>_Toc16706544</vt:lpwstr>
      </vt:variant>
      <vt:variant>
        <vt:i4>1507380</vt:i4>
      </vt:variant>
      <vt:variant>
        <vt:i4>62</vt:i4>
      </vt:variant>
      <vt:variant>
        <vt:i4>0</vt:i4>
      </vt:variant>
      <vt:variant>
        <vt:i4>5</vt:i4>
      </vt:variant>
      <vt:variant>
        <vt:lpwstr/>
      </vt:variant>
      <vt:variant>
        <vt:lpwstr>_Toc16706543</vt:lpwstr>
      </vt:variant>
      <vt:variant>
        <vt:i4>1441844</vt:i4>
      </vt:variant>
      <vt:variant>
        <vt:i4>59</vt:i4>
      </vt:variant>
      <vt:variant>
        <vt:i4>0</vt:i4>
      </vt:variant>
      <vt:variant>
        <vt:i4>5</vt:i4>
      </vt:variant>
      <vt:variant>
        <vt:lpwstr/>
      </vt:variant>
      <vt:variant>
        <vt:lpwstr>_Toc16706542</vt:lpwstr>
      </vt:variant>
      <vt:variant>
        <vt:i4>1376308</vt:i4>
      </vt:variant>
      <vt:variant>
        <vt:i4>56</vt:i4>
      </vt:variant>
      <vt:variant>
        <vt:i4>0</vt:i4>
      </vt:variant>
      <vt:variant>
        <vt:i4>5</vt:i4>
      </vt:variant>
      <vt:variant>
        <vt:lpwstr/>
      </vt:variant>
      <vt:variant>
        <vt:lpwstr>_Toc16706541</vt:lpwstr>
      </vt:variant>
      <vt:variant>
        <vt:i4>1310772</vt:i4>
      </vt:variant>
      <vt:variant>
        <vt:i4>53</vt:i4>
      </vt:variant>
      <vt:variant>
        <vt:i4>0</vt:i4>
      </vt:variant>
      <vt:variant>
        <vt:i4>5</vt:i4>
      </vt:variant>
      <vt:variant>
        <vt:lpwstr/>
      </vt:variant>
      <vt:variant>
        <vt:lpwstr>_Toc16706540</vt:lpwstr>
      </vt:variant>
      <vt:variant>
        <vt:i4>1900595</vt:i4>
      </vt:variant>
      <vt:variant>
        <vt:i4>50</vt:i4>
      </vt:variant>
      <vt:variant>
        <vt:i4>0</vt:i4>
      </vt:variant>
      <vt:variant>
        <vt:i4>5</vt:i4>
      </vt:variant>
      <vt:variant>
        <vt:lpwstr/>
      </vt:variant>
      <vt:variant>
        <vt:lpwstr>_Toc16706539</vt:lpwstr>
      </vt:variant>
      <vt:variant>
        <vt:i4>1835059</vt:i4>
      </vt:variant>
      <vt:variant>
        <vt:i4>47</vt:i4>
      </vt:variant>
      <vt:variant>
        <vt:i4>0</vt:i4>
      </vt:variant>
      <vt:variant>
        <vt:i4>5</vt:i4>
      </vt:variant>
      <vt:variant>
        <vt:lpwstr/>
      </vt:variant>
      <vt:variant>
        <vt:lpwstr>_Toc16706538</vt:lpwstr>
      </vt:variant>
      <vt:variant>
        <vt:i4>1245235</vt:i4>
      </vt:variant>
      <vt:variant>
        <vt:i4>44</vt:i4>
      </vt:variant>
      <vt:variant>
        <vt:i4>0</vt:i4>
      </vt:variant>
      <vt:variant>
        <vt:i4>5</vt:i4>
      </vt:variant>
      <vt:variant>
        <vt:lpwstr/>
      </vt:variant>
      <vt:variant>
        <vt:lpwstr>_Toc16706537</vt:lpwstr>
      </vt:variant>
      <vt:variant>
        <vt:i4>1179699</vt:i4>
      </vt:variant>
      <vt:variant>
        <vt:i4>41</vt:i4>
      </vt:variant>
      <vt:variant>
        <vt:i4>0</vt:i4>
      </vt:variant>
      <vt:variant>
        <vt:i4>5</vt:i4>
      </vt:variant>
      <vt:variant>
        <vt:lpwstr/>
      </vt:variant>
      <vt:variant>
        <vt:lpwstr>_Toc16706536</vt:lpwstr>
      </vt:variant>
      <vt:variant>
        <vt:i4>1114163</vt:i4>
      </vt:variant>
      <vt:variant>
        <vt:i4>35</vt:i4>
      </vt:variant>
      <vt:variant>
        <vt:i4>0</vt:i4>
      </vt:variant>
      <vt:variant>
        <vt:i4>5</vt:i4>
      </vt:variant>
      <vt:variant>
        <vt:lpwstr/>
      </vt:variant>
      <vt:variant>
        <vt:lpwstr>_Toc16706535</vt:lpwstr>
      </vt:variant>
      <vt:variant>
        <vt:i4>1048627</vt:i4>
      </vt:variant>
      <vt:variant>
        <vt:i4>32</vt:i4>
      </vt:variant>
      <vt:variant>
        <vt:i4>0</vt:i4>
      </vt:variant>
      <vt:variant>
        <vt:i4>5</vt:i4>
      </vt:variant>
      <vt:variant>
        <vt:lpwstr/>
      </vt:variant>
      <vt:variant>
        <vt:lpwstr>_Toc16706534</vt:lpwstr>
      </vt:variant>
      <vt:variant>
        <vt:i4>1507379</vt:i4>
      </vt:variant>
      <vt:variant>
        <vt:i4>29</vt:i4>
      </vt:variant>
      <vt:variant>
        <vt:i4>0</vt:i4>
      </vt:variant>
      <vt:variant>
        <vt:i4>5</vt:i4>
      </vt:variant>
      <vt:variant>
        <vt:lpwstr/>
      </vt:variant>
      <vt:variant>
        <vt:lpwstr>_Toc16706533</vt:lpwstr>
      </vt:variant>
      <vt:variant>
        <vt:i4>1441843</vt:i4>
      </vt:variant>
      <vt:variant>
        <vt:i4>26</vt:i4>
      </vt:variant>
      <vt:variant>
        <vt:i4>0</vt:i4>
      </vt:variant>
      <vt:variant>
        <vt:i4>5</vt:i4>
      </vt:variant>
      <vt:variant>
        <vt:lpwstr/>
      </vt:variant>
      <vt:variant>
        <vt:lpwstr>_Toc16706532</vt:lpwstr>
      </vt:variant>
      <vt:variant>
        <vt:i4>1376307</vt:i4>
      </vt:variant>
      <vt:variant>
        <vt:i4>23</vt:i4>
      </vt:variant>
      <vt:variant>
        <vt:i4>0</vt:i4>
      </vt:variant>
      <vt:variant>
        <vt:i4>5</vt:i4>
      </vt:variant>
      <vt:variant>
        <vt:lpwstr/>
      </vt:variant>
      <vt:variant>
        <vt:lpwstr>_Toc16706531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Florent Munier</cp:lastModifiedBy>
  <cp:revision>398</cp:revision>
  <cp:lastPrinted>2016-05-07T16:33:00Z</cp:lastPrinted>
  <dcterms:created xsi:type="dcterms:W3CDTF">2019-08-16T22:23:00Z</dcterms:created>
  <dcterms:modified xsi:type="dcterms:W3CDTF">2019-10-04T20:45:00Z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2019-04-02 09:08:15Z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ContentTypeId">
    <vt:lpwstr>0x010100C5F30C9B16E14C8EACE5F2CC7B7AC7F400F5862E332FC6CE449700A00A9FC83FBA</vt:lpwstr>
  </property>
  <property fmtid="{D5CDD505-2E9C-101B-9397-08002B2CF9AE}" pid="12" name="TaxKeyword">
    <vt:lpwstr>762;#CTPClassification=CTP_PUBLIC:VisualMarkings=|7e1e7651-2e29-4ff0-bbcf-6479e01fdc32;#763;#CTPClassification=:VisualMarkings=|4212c93b-afeb-4576-a65f-9ad5ad5129ca;#756;#CTPClassification=CTP_NT|2ffe8d39-f92b-4499-b8d8-3a7c210725df</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_dlc_DocIdItemGuid">
    <vt:lpwstr>f1532e78-02a2-4d42-9785-ab986c215768</vt:lpwstr>
  </property>
</Properties>
</file>